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C7" w:rsidRPr="00FF1E3C" w:rsidRDefault="001B47C7" w:rsidP="00FF1E3C">
      <w:pPr>
        <w:pStyle w:val="aa"/>
        <w:rPr>
          <w:szCs w:val="24"/>
        </w:rPr>
      </w:pPr>
      <w:r w:rsidRPr="00FF1E3C">
        <w:rPr>
          <w:szCs w:val="24"/>
        </w:rPr>
        <w:object w:dxaOrig="237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2.75pt" o:ole="">
            <v:imagedata r:id="rId6" o:title=""/>
          </v:shape>
          <o:OLEObject Type="Embed" ProgID="PBrush" ShapeID="_x0000_i1025" DrawAspect="Content" ObjectID="_1588512029" r:id="rId7"/>
        </w:object>
      </w:r>
    </w:p>
    <w:p w:rsidR="001B47C7" w:rsidRPr="006F7FF1" w:rsidRDefault="001B47C7" w:rsidP="00FF1E3C">
      <w:pPr>
        <w:pStyle w:val="aa"/>
        <w:rPr>
          <w:sz w:val="28"/>
          <w:szCs w:val="28"/>
        </w:rPr>
      </w:pPr>
      <w:r w:rsidRPr="006F7FF1">
        <w:rPr>
          <w:sz w:val="28"/>
          <w:szCs w:val="28"/>
        </w:rPr>
        <w:t>Администрация  Солнечного  сельского  поселения</w:t>
      </w:r>
    </w:p>
    <w:p w:rsidR="001B47C7" w:rsidRPr="006F7FF1" w:rsidRDefault="001B47C7" w:rsidP="00FF1E3C">
      <w:pPr>
        <w:pStyle w:val="aa"/>
        <w:rPr>
          <w:sz w:val="28"/>
          <w:szCs w:val="28"/>
        </w:rPr>
      </w:pPr>
      <w:r w:rsidRPr="006F7FF1">
        <w:rPr>
          <w:sz w:val="28"/>
          <w:szCs w:val="28"/>
        </w:rPr>
        <w:t>Сосновского муниципального района Челябинской области</w:t>
      </w:r>
    </w:p>
    <w:p w:rsidR="001B47C7" w:rsidRDefault="001B47C7" w:rsidP="00FF1E3C">
      <w:pPr>
        <w:pBdr>
          <w:bottom w:val="thinThickSmallGap" w:sz="24" w:space="1" w:color="auto"/>
        </w:pBdr>
        <w:jc w:val="center"/>
        <w:rPr>
          <w:rFonts w:ascii="Times New Roman" w:hAnsi="Times New Roman"/>
          <w:b/>
          <w:sz w:val="24"/>
          <w:szCs w:val="24"/>
        </w:rPr>
      </w:pPr>
    </w:p>
    <w:p w:rsidR="001B47C7" w:rsidRPr="006F7FF1" w:rsidRDefault="001B47C7" w:rsidP="00FF1E3C">
      <w:pPr>
        <w:pBdr>
          <w:bottom w:val="thinThickSmallGap" w:sz="24" w:space="1" w:color="auto"/>
        </w:pBdr>
        <w:jc w:val="center"/>
        <w:rPr>
          <w:rFonts w:ascii="Times New Roman" w:hAnsi="Times New Roman"/>
          <w:b/>
          <w:sz w:val="28"/>
          <w:szCs w:val="28"/>
        </w:rPr>
      </w:pPr>
      <w:proofErr w:type="gramStart"/>
      <w:r w:rsidRPr="006F7FF1">
        <w:rPr>
          <w:rFonts w:ascii="Times New Roman" w:hAnsi="Times New Roman"/>
          <w:b/>
          <w:sz w:val="28"/>
          <w:szCs w:val="28"/>
        </w:rPr>
        <w:t>П</w:t>
      </w:r>
      <w:proofErr w:type="gramEnd"/>
      <w:r w:rsidRPr="006F7FF1">
        <w:rPr>
          <w:rFonts w:ascii="Times New Roman" w:hAnsi="Times New Roman"/>
          <w:b/>
          <w:sz w:val="28"/>
          <w:szCs w:val="28"/>
        </w:rPr>
        <w:t xml:space="preserve"> О С Т А Н О В Л Е Н И Е</w:t>
      </w:r>
    </w:p>
    <w:p w:rsidR="001B47C7" w:rsidRPr="00FF1E3C" w:rsidRDefault="001B47C7" w:rsidP="00FF1E3C">
      <w:pPr>
        <w:jc w:val="center"/>
        <w:rPr>
          <w:rFonts w:ascii="Times New Roman" w:hAnsi="Times New Roman"/>
          <w:b/>
          <w:sz w:val="24"/>
          <w:szCs w:val="24"/>
        </w:rPr>
      </w:pPr>
    </w:p>
    <w:p w:rsidR="001B47C7" w:rsidRPr="00197789" w:rsidRDefault="006F7FF1" w:rsidP="00197789">
      <w:pPr>
        <w:spacing w:after="0" w:line="240" w:lineRule="auto"/>
        <w:rPr>
          <w:rFonts w:ascii="Times New Roman" w:hAnsi="Times New Roman"/>
          <w:b/>
          <w:sz w:val="36"/>
          <w:szCs w:val="36"/>
        </w:rPr>
      </w:pPr>
      <w:r>
        <w:rPr>
          <w:rFonts w:ascii="Times New Roman" w:hAnsi="Times New Roman"/>
          <w:sz w:val="24"/>
          <w:szCs w:val="24"/>
        </w:rPr>
        <w:t xml:space="preserve"> </w:t>
      </w:r>
      <w:r w:rsidRPr="00197789">
        <w:rPr>
          <w:rFonts w:ascii="Times New Roman" w:hAnsi="Times New Roman"/>
        </w:rPr>
        <w:t xml:space="preserve">От 22  мая </w:t>
      </w:r>
      <w:r w:rsidR="001B47C7" w:rsidRPr="00197789">
        <w:rPr>
          <w:rFonts w:ascii="Times New Roman" w:hAnsi="Times New Roman"/>
        </w:rPr>
        <w:t xml:space="preserve">2018г. № </w:t>
      </w:r>
      <w:r w:rsidRPr="00197789">
        <w:rPr>
          <w:rFonts w:ascii="Times New Roman" w:hAnsi="Times New Roman"/>
          <w:b/>
          <w:sz w:val="36"/>
          <w:szCs w:val="36"/>
          <w:u w:val="single"/>
        </w:rPr>
        <w:t>12</w:t>
      </w:r>
    </w:p>
    <w:p w:rsidR="001B47C7" w:rsidRPr="00197789" w:rsidRDefault="001B47C7" w:rsidP="00197789">
      <w:pPr>
        <w:spacing w:after="0" w:line="240" w:lineRule="auto"/>
        <w:rPr>
          <w:rFonts w:ascii="Times New Roman" w:hAnsi="Times New Roman"/>
        </w:rPr>
      </w:pPr>
      <w:r w:rsidRPr="00197789">
        <w:rPr>
          <w:rFonts w:ascii="Times New Roman" w:hAnsi="Times New Roman"/>
        </w:rPr>
        <w:t xml:space="preserve">п. Солнечный </w:t>
      </w:r>
    </w:p>
    <w:p w:rsidR="001B47C7" w:rsidRDefault="001B47C7" w:rsidP="00857B44">
      <w:pPr>
        <w:autoSpaceDE w:val="0"/>
        <w:autoSpaceDN w:val="0"/>
        <w:adjustRightInd w:val="0"/>
        <w:spacing w:after="0" w:line="240" w:lineRule="auto"/>
        <w:jc w:val="center"/>
        <w:outlineLvl w:val="0"/>
        <w:rPr>
          <w:rFonts w:ascii="Times New Roman" w:hAnsi="Times New Roman"/>
          <w:b/>
          <w:bCs/>
          <w:sz w:val="24"/>
          <w:szCs w:val="24"/>
        </w:rPr>
      </w:pPr>
    </w:p>
    <w:p w:rsidR="006F7FF1" w:rsidRDefault="006F7FF1" w:rsidP="00857B44">
      <w:pPr>
        <w:autoSpaceDE w:val="0"/>
        <w:autoSpaceDN w:val="0"/>
        <w:adjustRightInd w:val="0"/>
        <w:spacing w:after="0" w:line="240" w:lineRule="auto"/>
        <w:jc w:val="center"/>
        <w:outlineLvl w:val="0"/>
        <w:rPr>
          <w:rFonts w:ascii="Times New Roman" w:hAnsi="Times New Roman"/>
          <w:b/>
          <w:bCs/>
          <w:sz w:val="24"/>
          <w:szCs w:val="24"/>
        </w:rPr>
      </w:pPr>
    </w:p>
    <w:p w:rsidR="00197789" w:rsidRPr="006B27EA" w:rsidRDefault="00197789" w:rsidP="00857B44">
      <w:pPr>
        <w:autoSpaceDE w:val="0"/>
        <w:autoSpaceDN w:val="0"/>
        <w:adjustRightInd w:val="0"/>
        <w:spacing w:after="0" w:line="240" w:lineRule="auto"/>
        <w:jc w:val="center"/>
        <w:outlineLvl w:val="0"/>
        <w:rPr>
          <w:rFonts w:ascii="Times New Roman" w:hAnsi="Times New Roman"/>
          <w:b/>
          <w:bCs/>
          <w:sz w:val="24"/>
          <w:szCs w:val="24"/>
        </w:rPr>
      </w:pPr>
    </w:p>
    <w:p w:rsidR="00197789" w:rsidRDefault="001B47C7" w:rsidP="006961CB">
      <w:pPr>
        <w:shd w:val="clear" w:color="auto" w:fill="FFFFFF"/>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Об утверждении </w:t>
      </w:r>
      <w:r w:rsidRPr="009E1D79">
        <w:rPr>
          <w:rFonts w:ascii="Times New Roman" w:hAnsi="Times New Roman"/>
          <w:color w:val="333333"/>
          <w:sz w:val="24"/>
          <w:szCs w:val="24"/>
          <w:lang w:eastAsia="ru-RU"/>
        </w:rPr>
        <w:t>Порядк</w:t>
      </w:r>
      <w:r>
        <w:rPr>
          <w:rFonts w:ascii="Times New Roman" w:hAnsi="Times New Roman"/>
          <w:color w:val="333333"/>
          <w:sz w:val="24"/>
          <w:szCs w:val="24"/>
          <w:lang w:eastAsia="ru-RU"/>
        </w:rPr>
        <w:t>а</w:t>
      </w:r>
      <w:r w:rsidRPr="009E1D79">
        <w:rPr>
          <w:rFonts w:ascii="Times New Roman" w:hAnsi="Times New Roman"/>
          <w:color w:val="333333"/>
          <w:sz w:val="24"/>
          <w:szCs w:val="24"/>
          <w:lang w:eastAsia="ru-RU"/>
        </w:rPr>
        <w:t xml:space="preserve"> осуществления полномочий </w:t>
      </w:r>
    </w:p>
    <w:p w:rsidR="001B47C7" w:rsidRDefault="001B47C7" w:rsidP="006961CB">
      <w:pPr>
        <w:shd w:val="clear" w:color="auto" w:fill="FFFFFF"/>
        <w:spacing w:after="0" w:line="240" w:lineRule="auto"/>
        <w:rPr>
          <w:rFonts w:ascii="Times New Roman" w:hAnsi="Times New Roman"/>
          <w:color w:val="333333"/>
          <w:sz w:val="24"/>
          <w:szCs w:val="24"/>
          <w:lang w:eastAsia="ru-RU"/>
        </w:rPr>
      </w:pPr>
      <w:r w:rsidRPr="009E1D79">
        <w:rPr>
          <w:rFonts w:ascii="Times New Roman" w:hAnsi="Times New Roman"/>
          <w:color w:val="333333"/>
          <w:sz w:val="24"/>
          <w:szCs w:val="24"/>
          <w:lang w:eastAsia="ru-RU"/>
        </w:rPr>
        <w:t xml:space="preserve">по внутреннему муниципальному финансовому </w:t>
      </w:r>
    </w:p>
    <w:p w:rsidR="001B47C7" w:rsidRDefault="001B47C7" w:rsidP="006961CB">
      <w:pPr>
        <w:shd w:val="clear" w:color="auto" w:fill="FFFFFF"/>
        <w:spacing w:after="0" w:line="240" w:lineRule="auto"/>
        <w:rPr>
          <w:rFonts w:ascii="Times New Roman" w:hAnsi="Times New Roman"/>
          <w:color w:val="333333"/>
          <w:sz w:val="24"/>
          <w:szCs w:val="24"/>
          <w:lang w:eastAsia="ru-RU"/>
        </w:rPr>
      </w:pPr>
      <w:r w:rsidRPr="009E1D79">
        <w:rPr>
          <w:rFonts w:ascii="Times New Roman" w:hAnsi="Times New Roman"/>
          <w:color w:val="333333"/>
          <w:sz w:val="24"/>
          <w:szCs w:val="24"/>
          <w:lang w:eastAsia="ru-RU"/>
        </w:rPr>
        <w:t xml:space="preserve">контролю, за соблюдением </w:t>
      </w:r>
    </w:p>
    <w:p w:rsidR="001B47C7" w:rsidRDefault="001B47C7" w:rsidP="006961CB">
      <w:pPr>
        <w:shd w:val="clear" w:color="auto" w:fill="FFFFFF"/>
        <w:spacing w:after="0" w:line="240" w:lineRule="auto"/>
        <w:rPr>
          <w:rFonts w:ascii="Times New Roman" w:hAnsi="Times New Roman"/>
          <w:color w:val="333333"/>
          <w:sz w:val="24"/>
          <w:szCs w:val="24"/>
          <w:lang w:eastAsia="ru-RU"/>
        </w:rPr>
      </w:pPr>
      <w:r w:rsidRPr="009E1D79">
        <w:rPr>
          <w:rFonts w:ascii="Times New Roman" w:hAnsi="Times New Roman"/>
          <w:color w:val="333333"/>
          <w:sz w:val="24"/>
          <w:szCs w:val="24"/>
          <w:lang w:eastAsia="ru-RU"/>
        </w:rPr>
        <w:t xml:space="preserve">Федерального закона от 05.04.2013 г. № 44-ФЗ </w:t>
      </w:r>
    </w:p>
    <w:p w:rsidR="001B47C7" w:rsidRDefault="001B47C7" w:rsidP="006961CB">
      <w:pPr>
        <w:shd w:val="clear" w:color="auto" w:fill="FFFFFF"/>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«О контрактной системе</w:t>
      </w:r>
      <w:r w:rsidRPr="009E1D79">
        <w:rPr>
          <w:rFonts w:ascii="Times New Roman" w:hAnsi="Times New Roman"/>
          <w:color w:val="333333"/>
          <w:sz w:val="24"/>
          <w:szCs w:val="24"/>
          <w:lang w:eastAsia="ru-RU"/>
        </w:rPr>
        <w:t xml:space="preserve"> в сфере закупок товаров,</w:t>
      </w:r>
    </w:p>
    <w:p w:rsidR="001B47C7" w:rsidRDefault="001B47C7" w:rsidP="006961CB">
      <w:pPr>
        <w:shd w:val="clear" w:color="auto" w:fill="FFFFFF"/>
        <w:spacing w:after="0" w:line="240" w:lineRule="auto"/>
        <w:rPr>
          <w:rFonts w:ascii="Times New Roman" w:hAnsi="Times New Roman"/>
          <w:color w:val="333333"/>
          <w:sz w:val="24"/>
          <w:szCs w:val="24"/>
          <w:lang w:eastAsia="ru-RU"/>
        </w:rPr>
      </w:pPr>
      <w:r w:rsidRPr="009E1D79">
        <w:rPr>
          <w:rFonts w:ascii="Times New Roman" w:hAnsi="Times New Roman"/>
          <w:color w:val="333333"/>
          <w:sz w:val="24"/>
          <w:szCs w:val="24"/>
          <w:lang w:eastAsia="ru-RU"/>
        </w:rPr>
        <w:t xml:space="preserve"> работ, услуг для обеспечения государственных </w:t>
      </w:r>
    </w:p>
    <w:p w:rsidR="001B47C7" w:rsidRPr="009E1D79" w:rsidRDefault="001B47C7" w:rsidP="006961CB">
      <w:pPr>
        <w:shd w:val="clear" w:color="auto" w:fill="FFFFFF"/>
        <w:spacing w:after="0" w:line="240" w:lineRule="auto"/>
        <w:rPr>
          <w:rFonts w:ascii="Arial" w:hAnsi="Arial" w:cs="Arial"/>
          <w:color w:val="333333"/>
          <w:sz w:val="21"/>
          <w:szCs w:val="21"/>
          <w:lang w:eastAsia="ru-RU"/>
        </w:rPr>
      </w:pPr>
      <w:r w:rsidRPr="009E1D79">
        <w:rPr>
          <w:rFonts w:ascii="Times New Roman" w:hAnsi="Times New Roman"/>
          <w:color w:val="333333"/>
          <w:sz w:val="24"/>
          <w:szCs w:val="24"/>
          <w:lang w:eastAsia="ru-RU"/>
        </w:rPr>
        <w:t>и муниципальных нужд»</w:t>
      </w:r>
    </w:p>
    <w:p w:rsidR="001B47C7" w:rsidRPr="009E1D79" w:rsidRDefault="001B47C7" w:rsidP="00857B44">
      <w:pPr>
        <w:shd w:val="clear" w:color="auto" w:fill="FFFFFF"/>
        <w:spacing w:after="0" w:line="242" w:lineRule="atLeast"/>
        <w:jc w:val="both"/>
        <w:rPr>
          <w:rFonts w:ascii="Arial" w:hAnsi="Arial" w:cs="Arial"/>
          <w:color w:val="333333"/>
          <w:sz w:val="21"/>
          <w:szCs w:val="21"/>
          <w:lang w:eastAsia="ru-RU"/>
        </w:rPr>
      </w:pPr>
      <w:r w:rsidRPr="009E1D79">
        <w:rPr>
          <w:rFonts w:ascii="Times New Roman" w:hAnsi="Times New Roman"/>
          <w:color w:val="333333"/>
          <w:sz w:val="24"/>
          <w:szCs w:val="24"/>
          <w:lang w:eastAsia="ru-RU"/>
        </w:rPr>
        <w:t xml:space="preserve"> </w:t>
      </w:r>
    </w:p>
    <w:p w:rsidR="001B47C7" w:rsidRDefault="001B47C7" w:rsidP="009E1D79">
      <w:pPr>
        <w:shd w:val="clear" w:color="auto" w:fill="FFFFFF"/>
        <w:spacing w:after="135" w:line="242" w:lineRule="atLeast"/>
        <w:ind w:firstLine="708"/>
        <w:jc w:val="both"/>
        <w:rPr>
          <w:rFonts w:ascii="Times New Roman" w:hAnsi="Times New Roman"/>
          <w:color w:val="333333"/>
          <w:sz w:val="24"/>
          <w:szCs w:val="24"/>
          <w:lang w:eastAsia="ru-RU"/>
        </w:rPr>
      </w:pPr>
    </w:p>
    <w:p w:rsidR="00197789" w:rsidRDefault="00197789" w:rsidP="009E1D79">
      <w:pPr>
        <w:shd w:val="clear" w:color="auto" w:fill="FFFFFF"/>
        <w:spacing w:after="135" w:line="242" w:lineRule="atLeast"/>
        <w:ind w:firstLine="708"/>
        <w:jc w:val="both"/>
        <w:rPr>
          <w:rFonts w:ascii="Times New Roman" w:hAnsi="Times New Roman"/>
          <w:color w:val="333333"/>
          <w:sz w:val="24"/>
          <w:szCs w:val="24"/>
          <w:lang w:eastAsia="ru-RU"/>
        </w:rPr>
      </w:pPr>
    </w:p>
    <w:p w:rsidR="001B47C7" w:rsidRPr="009E1D79" w:rsidRDefault="001B47C7" w:rsidP="00197789">
      <w:pPr>
        <w:shd w:val="clear" w:color="auto" w:fill="FFFFFF"/>
        <w:spacing w:after="0" w:line="242" w:lineRule="atLeast"/>
        <w:ind w:firstLine="708"/>
        <w:jc w:val="both"/>
        <w:rPr>
          <w:rFonts w:ascii="Arial" w:hAnsi="Arial" w:cs="Arial"/>
          <w:color w:val="333333"/>
          <w:sz w:val="21"/>
          <w:szCs w:val="21"/>
          <w:lang w:eastAsia="ru-RU"/>
        </w:rPr>
      </w:pPr>
      <w:proofErr w:type="gramStart"/>
      <w:r w:rsidRPr="009E1D79">
        <w:rPr>
          <w:rFonts w:ascii="Times New Roman" w:hAnsi="Times New Roman"/>
          <w:color w:val="333333"/>
          <w:sz w:val="24"/>
          <w:szCs w:val="24"/>
          <w:lang w:eastAsia="ru-RU"/>
        </w:rPr>
        <w:t>В целях соблюдения требований ч. 3 ст. 265, ст.269.2 Бюджетного кодекса Российской Федерации и ч. 11, 11.1 ст. 99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приказа Федерального казначейства от 12.03.2018 г. № 14н «Об утверждении Общих требований к осуществлению органами государственного (муниципального) финансового контроля, являющимися органами</w:t>
      </w:r>
      <w:proofErr w:type="gramEnd"/>
      <w:r w:rsidRPr="009E1D79">
        <w:rPr>
          <w:rFonts w:ascii="Times New Roman" w:hAnsi="Times New Roman"/>
          <w:color w:val="333333"/>
          <w:sz w:val="24"/>
          <w:szCs w:val="24"/>
          <w:lang w:eastAsia="ru-RU"/>
        </w:rPr>
        <w:t xml:space="preserve">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администрация </w:t>
      </w:r>
      <w:r>
        <w:rPr>
          <w:rFonts w:ascii="Times New Roman" w:hAnsi="Times New Roman"/>
          <w:color w:val="333333"/>
          <w:sz w:val="24"/>
          <w:szCs w:val="24"/>
          <w:lang w:eastAsia="ru-RU"/>
        </w:rPr>
        <w:t xml:space="preserve">Солнечного </w:t>
      </w:r>
      <w:r w:rsidRPr="009E1D79">
        <w:rPr>
          <w:rFonts w:ascii="Times New Roman" w:hAnsi="Times New Roman"/>
          <w:color w:val="333333"/>
          <w:sz w:val="24"/>
          <w:szCs w:val="24"/>
          <w:lang w:eastAsia="ru-RU"/>
        </w:rPr>
        <w:t xml:space="preserve"> сельского поселения</w:t>
      </w:r>
    </w:p>
    <w:p w:rsidR="001B47C7" w:rsidRPr="00197789" w:rsidRDefault="001B47C7" w:rsidP="00197789">
      <w:pPr>
        <w:shd w:val="clear" w:color="auto" w:fill="FFFFFF"/>
        <w:spacing w:after="0" w:line="242" w:lineRule="atLeast"/>
        <w:jc w:val="both"/>
        <w:rPr>
          <w:rFonts w:ascii="Arial" w:hAnsi="Arial" w:cs="Arial"/>
          <w:b/>
          <w:color w:val="333333"/>
          <w:sz w:val="21"/>
          <w:szCs w:val="21"/>
          <w:lang w:eastAsia="ru-RU"/>
        </w:rPr>
      </w:pPr>
      <w:r w:rsidRPr="00197789">
        <w:rPr>
          <w:rFonts w:ascii="Times New Roman" w:hAnsi="Times New Roman"/>
          <w:b/>
          <w:color w:val="333333"/>
          <w:sz w:val="24"/>
          <w:szCs w:val="24"/>
          <w:lang w:eastAsia="ru-RU"/>
        </w:rPr>
        <w:t>ПОСТАНОВЛЯЕТ:</w:t>
      </w:r>
    </w:p>
    <w:p w:rsidR="001B47C7" w:rsidRPr="009E1D79" w:rsidRDefault="001B47C7" w:rsidP="006961CB">
      <w:pPr>
        <w:numPr>
          <w:ilvl w:val="0"/>
          <w:numId w:val="1"/>
        </w:numPr>
        <w:shd w:val="clear" w:color="auto" w:fill="FFFFFF"/>
        <w:spacing w:before="100" w:beforeAutospacing="1" w:after="100" w:afterAutospacing="1" w:line="270" w:lineRule="atLeast"/>
        <w:ind w:left="375"/>
        <w:jc w:val="both"/>
        <w:rPr>
          <w:rFonts w:ascii="Arial" w:hAnsi="Arial" w:cs="Arial"/>
          <w:color w:val="333333"/>
          <w:sz w:val="21"/>
          <w:szCs w:val="21"/>
          <w:lang w:eastAsia="ru-RU"/>
        </w:rPr>
      </w:pPr>
      <w:r w:rsidRPr="009E1D79">
        <w:rPr>
          <w:rFonts w:ascii="Times New Roman" w:hAnsi="Times New Roman"/>
          <w:color w:val="333333"/>
          <w:sz w:val="24"/>
          <w:szCs w:val="24"/>
          <w:lang w:eastAsia="ru-RU"/>
        </w:rPr>
        <w:t>Утвердить прилагаемый Порядок осуществления полномочий по внутреннему муниципальному финансовому контролю, за соблюдением Федерального закона от 05.04.2013 г. № 44-ФЗ «О контрактной система в сфере закупок товаров, работ, услуг для обеспечения госуда</w:t>
      </w:r>
      <w:r>
        <w:rPr>
          <w:rFonts w:ascii="Times New Roman" w:hAnsi="Times New Roman"/>
          <w:color w:val="333333"/>
          <w:sz w:val="24"/>
          <w:szCs w:val="24"/>
          <w:lang w:eastAsia="ru-RU"/>
        </w:rPr>
        <w:t>рственных и муниципальных нужд</w:t>
      </w:r>
      <w:proofErr w:type="gramStart"/>
      <w:r>
        <w:rPr>
          <w:rFonts w:ascii="Times New Roman" w:hAnsi="Times New Roman"/>
          <w:color w:val="333333"/>
          <w:sz w:val="24"/>
          <w:szCs w:val="24"/>
          <w:lang w:eastAsia="ru-RU"/>
        </w:rPr>
        <w:t>»(</w:t>
      </w:r>
      <w:proofErr w:type="gramEnd"/>
      <w:r>
        <w:rPr>
          <w:rFonts w:ascii="Times New Roman" w:hAnsi="Times New Roman"/>
          <w:color w:val="333333"/>
          <w:sz w:val="24"/>
          <w:szCs w:val="24"/>
          <w:lang w:eastAsia="ru-RU"/>
        </w:rPr>
        <w:t>ПРИЛОЖЕНИЕ).</w:t>
      </w:r>
    </w:p>
    <w:p w:rsidR="001B47C7" w:rsidRPr="009E1D79" w:rsidRDefault="001B47C7" w:rsidP="006961CB">
      <w:pPr>
        <w:numPr>
          <w:ilvl w:val="0"/>
          <w:numId w:val="1"/>
        </w:numPr>
        <w:shd w:val="clear" w:color="auto" w:fill="FFFFFF"/>
        <w:spacing w:before="100" w:beforeAutospacing="1" w:after="100" w:afterAutospacing="1" w:line="270" w:lineRule="atLeast"/>
        <w:ind w:left="375"/>
        <w:jc w:val="both"/>
        <w:rPr>
          <w:rFonts w:ascii="Arial" w:hAnsi="Arial" w:cs="Arial"/>
          <w:color w:val="333333"/>
          <w:sz w:val="21"/>
          <w:szCs w:val="21"/>
          <w:lang w:eastAsia="ru-RU"/>
        </w:rPr>
      </w:pPr>
      <w:r w:rsidRPr="009E1D79">
        <w:rPr>
          <w:rFonts w:ascii="Times New Roman" w:hAnsi="Times New Roman"/>
          <w:color w:val="333333"/>
          <w:sz w:val="24"/>
          <w:szCs w:val="24"/>
          <w:lang w:eastAsia="ru-RU"/>
        </w:rPr>
        <w:t xml:space="preserve">Настоящее постановление подлежит опубликованию и размещению на официальном сайте </w:t>
      </w:r>
      <w:r>
        <w:rPr>
          <w:rFonts w:ascii="Times New Roman" w:hAnsi="Times New Roman"/>
          <w:color w:val="333333"/>
          <w:sz w:val="24"/>
          <w:szCs w:val="24"/>
          <w:lang w:eastAsia="ru-RU"/>
        </w:rPr>
        <w:t xml:space="preserve">Солнечного </w:t>
      </w:r>
      <w:r w:rsidRPr="009E1D79">
        <w:rPr>
          <w:rFonts w:ascii="Times New Roman" w:hAnsi="Times New Roman"/>
          <w:color w:val="333333"/>
          <w:sz w:val="24"/>
          <w:szCs w:val="24"/>
          <w:lang w:eastAsia="ru-RU"/>
        </w:rPr>
        <w:t xml:space="preserve"> сельского поселения.</w:t>
      </w:r>
    </w:p>
    <w:p w:rsidR="001B47C7" w:rsidRPr="009E1D79" w:rsidRDefault="001B47C7" w:rsidP="006961CB">
      <w:pPr>
        <w:numPr>
          <w:ilvl w:val="0"/>
          <w:numId w:val="1"/>
        </w:numPr>
        <w:shd w:val="clear" w:color="auto" w:fill="FFFFFF"/>
        <w:spacing w:before="100" w:beforeAutospacing="1" w:after="100" w:afterAutospacing="1" w:line="270" w:lineRule="atLeast"/>
        <w:ind w:left="375"/>
        <w:jc w:val="both"/>
        <w:rPr>
          <w:rFonts w:ascii="Arial" w:hAnsi="Arial" w:cs="Arial"/>
          <w:color w:val="333333"/>
          <w:sz w:val="21"/>
          <w:szCs w:val="21"/>
          <w:lang w:eastAsia="ru-RU"/>
        </w:rPr>
      </w:pPr>
      <w:r w:rsidRPr="009E1D79">
        <w:rPr>
          <w:rFonts w:ascii="Times New Roman" w:hAnsi="Times New Roman"/>
          <w:color w:val="333333"/>
          <w:sz w:val="24"/>
          <w:szCs w:val="24"/>
          <w:lang w:eastAsia="ru-RU"/>
        </w:rPr>
        <w:t>Настоящее постановление вступает в силу после его официального опубликования (обнародования).</w:t>
      </w:r>
    </w:p>
    <w:p w:rsidR="001B47C7" w:rsidRDefault="001B47C7" w:rsidP="00857B44">
      <w:pPr>
        <w:pStyle w:val="3"/>
        <w:keepLines w:val="0"/>
        <w:numPr>
          <w:ilvl w:val="2"/>
          <w:numId w:val="2"/>
        </w:numPr>
        <w:suppressAutoHyphens/>
        <w:spacing w:before="0" w:line="240" w:lineRule="auto"/>
        <w:jc w:val="both"/>
        <w:rPr>
          <w:rFonts w:ascii="Arial" w:hAnsi="Arial" w:cs="Arial"/>
          <w:color w:val="333333"/>
          <w:sz w:val="21"/>
          <w:szCs w:val="21"/>
          <w:lang w:eastAsia="ru-RU"/>
        </w:rPr>
      </w:pPr>
      <w:r w:rsidRPr="009E1D79">
        <w:rPr>
          <w:rFonts w:ascii="Arial" w:hAnsi="Arial" w:cs="Arial"/>
          <w:color w:val="333333"/>
          <w:sz w:val="21"/>
          <w:szCs w:val="21"/>
          <w:lang w:eastAsia="ru-RU"/>
        </w:rPr>
        <w:t> </w:t>
      </w:r>
      <w:r>
        <w:rPr>
          <w:rFonts w:ascii="Arial" w:hAnsi="Arial" w:cs="Arial"/>
          <w:color w:val="333333"/>
          <w:sz w:val="21"/>
          <w:szCs w:val="21"/>
          <w:lang w:eastAsia="ru-RU"/>
        </w:rPr>
        <w:tab/>
      </w:r>
    </w:p>
    <w:p w:rsidR="00197789" w:rsidRPr="00197789" w:rsidRDefault="00197789" w:rsidP="00197789">
      <w:pPr>
        <w:rPr>
          <w:lang w:eastAsia="ru-RU"/>
        </w:rPr>
      </w:pPr>
    </w:p>
    <w:p w:rsidR="001B47C7" w:rsidRDefault="001B47C7" w:rsidP="006F7FF1">
      <w:pPr>
        <w:shd w:val="clear" w:color="auto" w:fill="FFFFFF"/>
        <w:spacing w:after="0" w:line="240" w:lineRule="auto"/>
        <w:rPr>
          <w:rFonts w:ascii="Arial" w:hAnsi="Arial" w:cs="Arial"/>
          <w:color w:val="333333"/>
          <w:sz w:val="21"/>
          <w:szCs w:val="21"/>
          <w:lang w:eastAsia="ru-RU"/>
        </w:rPr>
      </w:pPr>
      <w:r w:rsidRPr="006961CB">
        <w:rPr>
          <w:rFonts w:ascii="Times New Roman" w:hAnsi="Times New Roman"/>
          <w:color w:val="333333"/>
          <w:sz w:val="24"/>
          <w:szCs w:val="24"/>
          <w:lang w:eastAsia="ru-RU"/>
        </w:rPr>
        <w:t xml:space="preserve">Глава Солнечного сельского поселения                                  </w:t>
      </w:r>
      <w:r>
        <w:rPr>
          <w:rFonts w:ascii="Times New Roman" w:hAnsi="Times New Roman"/>
          <w:color w:val="333333"/>
          <w:sz w:val="24"/>
          <w:szCs w:val="24"/>
          <w:lang w:eastAsia="ru-RU"/>
        </w:rPr>
        <w:t xml:space="preserve">                </w:t>
      </w:r>
      <w:r w:rsidRPr="006961CB">
        <w:rPr>
          <w:rFonts w:ascii="Times New Roman" w:hAnsi="Times New Roman"/>
          <w:color w:val="333333"/>
          <w:sz w:val="24"/>
          <w:szCs w:val="24"/>
          <w:lang w:eastAsia="ru-RU"/>
        </w:rPr>
        <w:t xml:space="preserve">         </w:t>
      </w:r>
      <w:r>
        <w:rPr>
          <w:rFonts w:ascii="Times New Roman" w:hAnsi="Times New Roman"/>
          <w:color w:val="333333"/>
          <w:sz w:val="24"/>
          <w:szCs w:val="24"/>
          <w:lang w:eastAsia="ru-RU"/>
        </w:rPr>
        <w:t xml:space="preserve">       </w:t>
      </w:r>
      <w:r w:rsidRPr="006961CB">
        <w:rPr>
          <w:rFonts w:ascii="Times New Roman" w:hAnsi="Times New Roman"/>
          <w:color w:val="333333"/>
          <w:sz w:val="24"/>
          <w:szCs w:val="24"/>
          <w:lang w:eastAsia="ru-RU"/>
        </w:rPr>
        <w:t xml:space="preserve">А.А. Быков      </w:t>
      </w:r>
    </w:p>
    <w:p w:rsidR="001B47C7" w:rsidRPr="006961CB" w:rsidRDefault="001B47C7" w:rsidP="00857B44">
      <w:pPr>
        <w:shd w:val="clear" w:color="auto" w:fill="FFFFFF"/>
        <w:spacing w:after="0" w:line="240" w:lineRule="auto"/>
        <w:rPr>
          <w:rFonts w:ascii="Times New Roman" w:hAnsi="Times New Roman"/>
          <w:color w:val="333333"/>
          <w:sz w:val="24"/>
          <w:szCs w:val="24"/>
          <w:lang w:eastAsia="ru-RU"/>
        </w:rPr>
      </w:pPr>
    </w:p>
    <w:p w:rsidR="001B47C7" w:rsidRDefault="001B47C7" w:rsidP="006961CB">
      <w:pPr>
        <w:shd w:val="clear" w:color="auto" w:fill="FFFFFF"/>
        <w:spacing w:after="0" w:line="240" w:lineRule="auto"/>
        <w:rPr>
          <w:rFonts w:ascii="Arial" w:hAnsi="Arial" w:cs="Arial"/>
          <w:color w:val="333333"/>
          <w:sz w:val="21"/>
          <w:szCs w:val="21"/>
          <w:lang w:eastAsia="ru-RU"/>
        </w:rPr>
      </w:pPr>
      <w:r w:rsidRPr="006961CB">
        <w:rPr>
          <w:rFonts w:ascii="Times New Roman" w:hAnsi="Times New Roman"/>
          <w:color w:val="333333"/>
          <w:sz w:val="24"/>
          <w:szCs w:val="24"/>
          <w:lang w:eastAsia="ru-RU"/>
        </w:rPr>
        <w:tab/>
      </w:r>
      <w:r w:rsidRPr="006961CB">
        <w:rPr>
          <w:rFonts w:ascii="Times New Roman" w:hAnsi="Times New Roman"/>
          <w:color w:val="333333"/>
          <w:sz w:val="24"/>
          <w:szCs w:val="24"/>
          <w:lang w:eastAsia="ru-RU"/>
        </w:rPr>
        <w:tab/>
      </w:r>
      <w:r w:rsidRPr="006961CB">
        <w:rPr>
          <w:rFonts w:ascii="Times New Roman" w:hAnsi="Times New Roman"/>
          <w:color w:val="333333"/>
          <w:sz w:val="24"/>
          <w:szCs w:val="24"/>
          <w:lang w:eastAsia="ru-RU"/>
        </w:rPr>
        <w:tab/>
        <w:t xml:space="preserve">  </w:t>
      </w:r>
    </w:p>
    <w:p w:rsidR="001B47C7" w:rsidRDefault="001B47C7" w:rsidP="009E1D79">
      <w:pPr>
        <w:shd w:val="clear" w:color="auto" w:fill="FFFFFF"/>
        <w:spacing w:after="135" w:line="240" w:lineRule="auto"/>
        <w:rPr>
          <w:rFonts w:ascii="Arial" w:hAnsi="Arial" w:cs="Arial"/>
          <w:color w:val="333333"/>
          <w:sz w:val="21"/>
          <w:szCs w:val="21"/>
          <w:lang w:eastAsia="ru-RU"/>
        </w:rPr>
      </w:pPr>
    </w:p>
    <w:p w:rsidR="00A04007" w:rsidRDefault="00A04007" w:rsidP="009E1D79">
      <w:pPr>
        <w:shd w:val="clear" w:color="auto" w:fill="FFFFFF"/>
        <w:spacing w:after="135" w:line="240" w:lineRule="auto"/>
        <w:rPr>
          <w:rFonts w:ascii="Arial" w:hAnsi="Arial" w:cs="Arial"/>
          <w:color w:val="333333"/>
          <w:sz w:val="21"/>
          <w:szCs w:val="21"/>
          <w:lang w:eastAsia="ru-RU"/>
        </w:rPr>
      </w:pPr>
    </w:p>
    <w:p w:rsidR="00A04007" w:rsidRDefault="00A04007" w:rsidP="009E1D79">
      <w:pPr>
        <w:shd w:val="clear" w:color="auto" w:fill="FFFFFF"/>
        <w:spacing w:after="135" w:line="240" w:lineRule="auto"/>
        <w:rPr>
          <w:rFonts w:ascii="Arial" w:hAnsi="Arial" w:cs="Arial"/>
          <w:color w:val="333333"/>
          <w:sz w:val="21"/>
          <w:szCs w:val="21"/>
          <w:lang w:eastAsia="ru-RU"/>
        </w:rPr>
      </w:pPr>
    </w:p>
    <w:p w:rsidR="001B47C7" w:rsidRPr="00197789" w:rsidRDefault="001B47C7" w:rsidP="006961CB">
      <w:pPr>
        <w:spacing w:after="0" w:line="240" w:lineRule="auto"/>
        <w:ind w:left="5664"/>
        <w:jc w:val="right"/>
        <w:rPr>
          <w:rFonts w:ascii="Times New Roman" w:hAnsi="Times New Roman"/>
          <w:sz w:val="20"/>
          <w:szCs w:val="20"/>
        </w:rPr>
      </w:pPr>
      <w:r w:rsidRPr="00197789">
        <w:rPr>
          <w:rFonts w:ascii="Times New Roman" w:hAnsi="Times New Roman"/>
          <w:sz w:val="20"/>
          <w:szCs w:val="20"/>
        </w:rPr>
        <w:lastRenderedPageBreak/>
        <w:t>Приложение</w:t>
      </w:r>
    </w:p>
    <w:p w:rsidR="001B47C7" w:rsidRPr="00197789" w:rsidRDefault="001B47C7" w:rsidP="006961CB">
      <w:pPr>
        <w:spacing w:after="0" w:line="240" w:lineRule="auto"/>
        <w:ind w:left="4956" w:firstLine="708"/>
        <w:jc w:val="right"/>
        <w:rPr>
          <w:rFonts w:ascii="Times New Roman" w:hAnsi="Times New Roman"/>
          <w:sz w:val="20"/>
          <w:szCs w:val="20"/>
        </w:rPr>
      </w:pPr>
      <w:r w:rsidRPr="00197789">
        <w:rPr>
          <w:rFonts w:ascii="Times New Roman" w:hAnsi="Times New Roman"/>
          <w:sz w:val="20"/>
          <w:szCs w:val="20"/>
        </w:rPr>
        <w:t>к постановлению администрации</w:t>
      </w:r>
    </w:p>
    <w:p w:rsidR="001B47C7" w:rsidRPr="00197789" w:rsidRDefault="001B47C7" w:rsidP="006961CB">
      <w:pPr>
        <w:spacing w:after="0" w:line="240" w:lineRule="auto"/>
        <w:ind w:firstLine="540"/>
        <w:jc w:val="right"/>
        <w:rPr>
          <w:rFonts w:ascii="Times New Roman" w:hAnsi="Times New Roman"/>
          <w:sz w:val="20"/>
          <w:szCs w:val="20"/>
        </w:rPr>
      </w:pPr>
      <w:r w:rsidRPr="00197789">
        <w:rPr>
          <w:rFonts w:ascii="Times New Roman" w:hAnsi="Times New Roman"/>
          <w:sz w:val="20"/>
          <w:szCs w:val="20"/>
        </w:rPr>
        <w:t xml:space="preserve"> </w:t>
      </w:r>
      <w:proofErr w:type="gramStart"/>
      <w:r w:rsidRPr="00197789">
        <w:rPr>
          <w:rFonts w:ascii="Times New Roman" w:hAnsi="Times New Roman"/>
          <w:sz w:val="20"/>
          <w:szCs w:val="20"/>
        </w:rPr>
        <w:t>Солнечного</w:t>
      </w:r>
      <w:proofErr w:type="gramEnd"/>
      <w:r w:rsidRPr="00197789">
        <w:rPr>
          <w:rFonts w:ascii="Times New Roman" w:hAnsi="Times New Roman"/>
          <w:sz w:val="20"/>
          <w:szCs w:val="20"/>
        </w:rPr>
        <w:t xml:space="preserve"> сельское поселение</w:t>
      </w:r>
    </w:p>
    <w:p w:rsidR="001B47C7" w:rsidRPr="00197789" w:rsidRDefault="001B47C7" w:rsidP="006961CB">
      <w:pPr>
        <w:shd w:val="clear" w:color="auto" w:fill="FFFFFF"/>
        <w:spacing w:after="135" w:line="240" w:lineRule="auto"/>
        <w:ind w:left="4956" w:firstLine="708"/>
        <w:jc w:val="right"/>
        <w:rPr>
          <w:rFonts w:ascii="Arial" w:hAnsi="Arial" w:cs="Arial"/>
          <w:color w:val="333333"/>
          <w:sz w:val="20"/>
          <w:szCs w:val="20"/>
          <w:lang w:eastAsia="ru-RU"/>
        </w:rPr>
      </w:pPr>
      <w:r w:rsidRPr="00197789">
        <w:rPr>
          <w:rFonts w:ascii="Times New Roman" w:hAnsi="Times New Roman"/>
          <w:sz w:val="20"/>
          <w:szCs w:val="20"/>
        </w:rPr>
        <w:t xml:space="preserve">от </w:t>
      </w:r>
      <w:r w:rsidR="006F7FF1" w:rsidRPr="00197789">
        <w:rPr>
          <w:rFonts w:ascii="Times New Roman" w:hAnsi="Times New Roman"/>
          <w:sz w:val="20"/>
          <w:szCs w:val="20"/>
        </w:rPr>
        <w:t>22.05.</w:t>
      </w:r>
      <w:r w:rsidRPr="00197789">
        <w:rPr>
          <w:rFonts w:ascii="Times New Roman" w:hAnsi="Times New Roman"/>
          <w:sz w:val="20"/>
          <w:szCs w:val="20"/>
        </w:rPr>
        <w:t>2018</w:t>
      </w:r>
      <w:r w:rsidR="006F7FF1" w:rsidRPr="00197789">
        <w:rPr>
          <w:rFonts w:ascii="Times New Roman" w:hAnsi="Times New Roman"/>
          <w:sz w:val="20"/>
          <w:szCs w:val="20"/>
        </w:rPr>
        <w:t>г.</w:t>
      </w:r>
      <w:r w:rsidRPr="00197789">
        <w:rPr>
          <w:rFonts w:ascii="Arial" w:hAnsi="Arial" w:cs="Arial"/>
          <w:color w:val="333333"/>
          <w:sz w:val="20"/>
          <w:szCs w:val="20"/>
          <w:lang w:eastAsia="ru-RU"/>
        </w:rPr>
        <w:tab/>
      </w:r>
      <w:r w:rsidRPr="00197789">
        <w:rPr>
          <w:rFonts w:ascii="Times New Roman" w:hAnsi="Times New Roman"/>
          <w:sz w:val="20"/>
          <w:szCs w:val="20"/>
        </w:rPr>
        <w:t xml:space="preserve">№ </w:t>
      </w:r>
      <w:r w:rsidR="006F7FF1" w:rsidRPr="00197789">
        <w:rPr>
          <w:rFonts w:ascii="Times New Roman" w:hAnsi="Times New Roman"/>
          <w:sz w:val="20"/>
          <w:szCs w:val="20"/>
        </w:rPr>
        <w:t>12</w:t>
      </w:r>
    </w:p>
    <w:p w:rsidR="001B47C7" w:rsidRPr="009E1D79" w:rsidRDefault="001B47C7" w:rsidP="00FF1E3C">
      <w:pPr>
        <w:shd w:val="clear" w:color="auto" w:fill="FFFFFF"/>
        <w:spacing w:after="0" w:line="240" w:lineRule="auto"/>
        <w:jc w:val="center"/>
        <w:rPr>
          <w:rFonts w:ascii="Arial" w:hAnsi="Arial" w:cs="Arial"/>
          <w:color w:val="333333"/>
          <w:sz w:val="21"/>
          <w:szCs w:val="21"/>
          <w:lang w:eastAsia="ru-RU"/>
        </w:rPr>
      </w:pPr>
      <w:r w:rsidRPr="009E1D79">
        <w:rPr>
          <w:rFonts w:ascii="Times New Roman" w:hAnsi="Times New Roman"/>
          <w:color w:val="333333"/>
          <w:sz w:val="24"/>
          <w:szCs w:val="24"/>
          <w:lang w:eastAsia="ru-RU"/>
        </w:rPr>
        <w:t>ПОРЯДОК</w:t>
      </w:r>
    </w:p>
    <w:p w:rsidR="001B47C7" w:rsidRPr="009E1D79" w:rsidRDefault="001B47C7" w:rsidP="00FF1E3C">
      <w:pPr>
        <w:shd w:val="clear" w:color="auto" w:fill="FFFFFF"/>
        <w:spacing w:after="0" w:line="240" w:lineRule="auto"/>
        <w:jc w:val="center"/>
        <w:rPr>
          <w:rFonts w:ascii="Arial" w:hAnsi="Arial" w:cs="Arial"/>
          <w:color w:val="333333"/>
          <w:sz w:val="21"/>
          <w:szCs w:val="21"/>
          <w:lang w:eastAsia="ru-RU"/>
        </w:rPr>
      </w:pPr>
      <w:r w:rsidRPr="009E1D79">
        <w:rPr>
          <w:rFonts w:ascii="Times New Roman" w:hAnsi="Times New Roman"/>
          <w:color w:val="333333"/>
          <w:sz w:val="24"/>
          <w:szCs w:val="24"/>
          <w:lang w:eastAsia="ru-RU"/>
        </w:rPr>
        <w:t xml:space="preserve">ОСУЩЕСТВЛЕНИЯ АДМИНИСТРАЦИЕЙ </w:t>
      </w:r>
      <w:r>
        <w:rPr>
          <w:rFonts w:ascii="Times New Roman" w:hAnsi="Times New Roman"/>
          <w:color w:val="333333"/>
          <w:sz w:val="24"/>
          <w:szCs w:val="24"/>
          <w:lang w:eastAsia="ru-RU"/>
        </w:rPr>
        <w:t xml:space="preserve">СОЛНЕЧНОГО </w:t>
      </w:r>
      <w:r w:rsidRPr="009E1D79">
        <w:rPr>
          <w:rFonts w:ascii="Times New Roman" w:hAnsi="Times New Roman"/>
          <w:color w:val="333333"/>
          <w:sz w:val="24"/>
          <w:szCs w:val="24"/>
          <w:lang w:eastAsia="ru-RU"/>
        </w:rPr>
        <w:t xml:space="preserve"> СЕЛЬСКОГО ПОСЕЛЕНИЯ </w:t>
      </w:r>
    </w:p>
    <w:p w:rsidR="001B47C7" w:rsidRPr="009E1D79" w:rsidRDefault="001B47C7" w:rsidP="00FF1E3C">
      <w:pPr>
        <w:shd w:val="clear" w:color="auto" w:fill="FFFFFF"/>
        <w:spacing w:after="0" w:line="240" w:lineRule="auto"/>
        <w:jc w:val="center"/>
        <w:rPr>
          <w:rFonts w:ascii="Arial" w:hAnsi="Arial" w:cs="Arial"/>
          <w:color w:val="333333"/>
          <w:sz w:val="21"/>
          <w:szCs w:val="21"/>
          <w:lang w:eastAsia="ru-RU"/>
        </w:rPr>
      </w:pPr>
      <w:r w:rsidRPr="009E1D79">
        <w:rPr>
          <w:rFonts w:ascii="Times New Roman" w:hAnsi="Times New Roman"/>
          <w:color w:val="333333"/>
          <w:sz w:val="24"/>
          <w:szCs w:val="24"/>
          <w:lang w:eastAsia="ru-RU"/>
        </w:rPr>
        <w:t>ПОЛНОМОЧИЙ ПО ВНУТРЕННЕМУ МУНИЦИПАЛЬНОМУ</w:t>
      </w:r>
    </w:p>
    <w:p w:rsidR="001B47C7" w:rsidRPr="009E1D79" w:rsidRDefault="001B47C7" w:rsidP="00FF1E3C">
      <w:pPr>
        <w:shd w:val="clear" w:color="auto" w:fill="FFFFFF"/>
        <w:spacing w:after="0" w:line="240" w:lineRule="auto"/>
        <w:jc w:val="center"/>
        <w:rPr>
          <w:rFonts w:ascii="Arial" w:hAnsi="Arial" w:cs="Arial"/>
          <w:color w:val="333333"/>
          <w:sz w:val="21"/>
          <w:szCs w:val="21"/>
          <w:lang w:eastAsia="ru-RU"/>
        </w:rPr>
      </w:pPr>
      <w:r w:rsidRPr="009E1D79">
        <w:rPr>
          <w:rFonts w:ascii="Times New Roman" w:hAnsi="Times New Roman"/>
          <w:color w:val="333333"/>
          <w:sz w:val="24"/>
          <w:szCs w:val="24"/>
          <w:lang w:eastAsia="ru-RU"/>
        </w:rPr>
        <w:t>ФИНАНСОВОМУ КОНТРОЛЮ, КОНТРОЛЮ ЗА СОБЛЮДЕНИЕМ ФЕДЕРАЛЬНОГО ЗАКОНА от 05.04.2013 г. № 44-ФЗ</w:t>
      </w:r>
    </w:p>
    <w:p w:rsidR="001B47C7" w:rsidRPr="009E1D79" w:rsidRDefault="001B47C7" w:rsidP="00FF1E3C">
      <w:pPr>
        <w:shd w:val="clear" w:color="auto" w:fill="FFFFFF"/>
        <w:spacing w:after="0" w:line="240" w:lineRule="auto"/>
        <w:jc w:val="center"/>
        <w:rPr>
          <w:rFonts w:ascii="Arial" w:hAnsi="Arial" w:cs="Arial"/>
          <w:color w:val="333333"/>
          <w:sz w:val="21"/>
          <w:szCs w:val="21"/>
          <w:lang w:eastAsia="ru-RU"/>
        </w:rPr>
      </w:pPr>
      <w:r w:rsidRPr="009E1D79">
        <w:rPr>
          <w:rFonts w:ascii="Times New Roman" w:hAnsi="Times New Roman"/>
          <w:color w:val="333333"/>
          <w:sz w:val="24"/>
          <w:szCs w:val="24"/>
          <w:lang w:eastAsia="ru-RU"/>
        </w:rPr>
        <w:t>«О КОНТРАКТНОЙ СИСТЕМЕ В СФЕРЕ ЗАКУПОК ТОВАРОВ, РАБОТ, УСЛУГ ДЛЯ ОБЕСПЕЧЕНИЯ ГОСУДАРСТВЕННЫХ И МУНИЦИПАЛЬНЫХ НУЖД»</w:t>
      </w:r>
    </w:p>
    <w:p w:rsidR="001B47C7" w:rsidRPr="009E1D79" w:rsidRDefault="001B47C7" w:rsidP="009E1D79">
      <w:pPr>
        <w:shd w:val="clear" w:color="auto" w:fill="FFFFFF"/>
        <w:spacing w:after="135" w:line="240" w:lineRule="auto"/>
        <w:jc w:val="center"/>
        <w:rPr>
          <w:rFonts w:ascii="Arial" w:hAnsi="Arial" w:cs="Arial"/>
          <w:color w:val="333333"/>
          <w:sz w:val="21"/>
          <w:szCs w:val="21"/>
          <w:lang w:eastAsia="ru-RU"/>
        </w:rPr>
      </w:pPr>
      <w:r w:rsidRPr="009E1D79">
        <w:rPr>
          <w:rFonts w:ascii="Times New Roman" w:hAnsi="Times New Roman"/>
          <w:b/>
          <w:bCs/>
          <w:color w:val="333333"/>
          <w:sz w:val="24"/>
          <w:szCs w:val="24"/>
          <w:lang w:eastAsia="ru-RU"/>
        </w:rPr>
        <w:t>1. Общие положения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1.1. Настоящий Порядок определяет процедуру осуществления внутреннего муниципального финансового контроля, а также контроля за соблюдением Федерального закона от 05.04.2013 г. № 44-ФЗ «О контрактной системе в сфере закупок товаров, работ, услуг для обеспечения государственных и муниципальных нужд», включающую в себя планирование контрольной деятельности, исполнение контрольных мероприятий, составление и представление отчетности о результатах контрольной деятельности.</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1.2. Органом внутреннего муниципального финансового контроля в муниципальном образовании является Админист</w:t>
      </w:r>
      <w:r>
        <w:rPr>
          <w:rFonts w:ascii="Times New Roman" w:hAnsi="Times New Roman"/>
          <w:color w:val="333333"/>
          <w:sz w:val="24"/>
          <w:szCs w:val="24"/>
          <w:lang w:eastAsia="ru-RU"/>
        </w:rPr>
        <w:t>рация Солнечного сельского поселения</w:t>
      </w:r>
      <w:r w:rsidRPr="009E1D79">
        <w:rPr>
          <w:rFonts w:ascii="Times New Roman" w:hAnsi="Times New Roman"/>
          <w:color w:val="333333"/>
          <w:sz w:val="24"/>
          <w:szCs w:val="24"/>
          <w:lang w:eastAsia="ru-RU"/>
        </w:rPr>
        <w:t xml:space="preserve"> (далее – Администрация).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1.3. Деятельность Администрации по осуществлению внутреннего муниципального финансового контроля (далее – контрольная деятельность) основывается на следующих принципах:</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xml:space="preserve">1.3.1. Законности – неуклонное и точное соблюдение должностными лицами Администрации норм и правил, установленных нормативными правовыми актами Российской </w:t>
      </w:r>
      <w:r>
        <w:rPr>
          <w:rFonts w:ascii="Times New Roman" w:hAnsi="Times New Roman"/>
          <w:color w:val="333333"/>
          <w:sz w:val="24"/>
          <w:szCs w:val="24"/>
          <w:lang w:eastAsia="ru-RU"/>
        </w:rPr>
        <w:t>Федерации,  Челябинской области и а</w:t>
      </w:r>
      <w:r w:rsidRPr="009E1D79">
        <w:rPr>
          <w:rFonts w:ascii="Times New Roman" w:hAnsi="Times New Roman"/>
          <w:color w:val="333333"/>
          <w:sz w:val="24"/>
          <w:szCs w:val="24"/>
          <w:lang w:eastAsia="ru-RU"/>
        </w:rPr>
        <w:t>дминистрации муниципального образования;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1.3.2. Объективности – контрольная деятельность осуществляется с использованием фактических документальных данных в соответствии с настоящим Порядком;</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1.3.3. Эффективности – контрольная деятельность осуществляется в тесной взаимосвязи поставленных целей и конечных результатов;</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1.3.4. Независимости – отсутствие у должностных лиц, осуществляющих внутренний муниципальный контроль, различного рода заинтересованности в делах проверяемой организации (далее – объект контроля);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1.3.5. Профессиональной компетентности – должностные лица органа внутреннего муниципального финансового контроля должны владеть определенным, необходимым для осуществления внутреннего финансового контроля объемом профессиональных знаний и навыков;</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1.3.6. Достоверности результатов – подтверждение результатов контроля бухгалтерскими, банковскими и иными документами объекта муниципального финансового контроля;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1.3.7. Гласности – открытость и доступность для общества и средств массовой информации сведений о результатах контрольных мероприятий, проведенных в рамках контрольной деятельности, в пределах соблюдения государственной и служебной тайны.</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1.4. Предметом контрольной деятельности является соблюдение законности:</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 использования средств бюджета муниципального образования, в том числе, межбюджетных трансфертов, предоставленных из бюджета муниципального образования другому бюджету бюджетной системы Российской Федерации;</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2) составления и исполнения муниципального образования в отношении расходов, связанных с осуществлением закупок для обеспечения нужд муниципального образования, достоверности учета таких расходов и отчетности в соответствии с Федеральным </w:t>
      </w:r>
      <w:hyperlink r:id="rId8" w:history="1">
        <w:r w:rsidRPr="009E1D79">
          <w:rPr>
            <w:rFonts w:ascii="Times New Roman" w:hAnsi="Times New Roman"/>
            <w:sz w:val="24"/>
            <w:szCs w:val="24"/>
            <w:lang w:eastAsia="ru-RU"/>
          </w:rPr>
          <w:t>законом</w:t>
        </w:r>
      </w:hyperlink>
      <w:r w:rsidRPr="009E1D79">
        <w:rPr>
          <w:rFonts w:ascii="Times New Roman" w:hAnsi="Times New Roman"/>
          <w:color w:val="333333"/>
          <w:sz w:val="24"/>
          <w:szCs w:val="24"/>
          <w:lang w:eastAsia="ru-RU"/>
        </w:rPr>
        <w:t> от 05.04.2013 г. № 44-ФЗ, Бюджетным </w:t>
      </w:r>
      <w:hyperlink r:id="rId9" w:history="1">
        <w:r w:rsidRPr="009E1D79">
          <w:rPr>
            <w:rFonts w:ascii="Times New Roman" w:hAnsi="Times New Roman"/>
            <w:sz w:val="24"/>
            <w:szCs w:val="24"/>
            <w:lang w:eastAsia="ru-RU"/>
          </w:rPr>
          <w:t>кодексом</w:t>
        </w:r>
      </w:hyperlink>
      <w:r w:rsidRPr="009E1D79">
        <w:rPr>
          <w:rFonts w:ascii="Times New Roman" w:hAnsi="Times New Roman"/>
          <w:color w:val="333333"/>
          <w:sz w:val="24"/>
          <w:szCs w:val="24"/>
          <w:lang w:eastAsia="ru-RU"/>
        </w:rPr>
        <w:t> Российской Федерации, и принимаемыми в соответствии с ними нормативными правовыми актами Российской Федерации.</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1.5. Администрация осуществляет внутренний муниципальный финансовый контроль:</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lastRenderedPageBreak/>
        <w:t>         - за соблюдением бюджетного законодательства Российской Федерации и иных нормативных правовых актов, регулирующих бюджетные правоотношения;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 за полнотой и достоверностью отчетности о реализации муниципальных программ;</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 в отношении закупок для обеспечения муниципальных нужд:</w:t>
      </w:r>
    </w:p>
    <w:p w:rsidR="001B47C7" w:rsidRPr="0013584B" w:rsidRDefault="001B47C7" w:rsidP="00A04007">
      <w:pPr>
        <w:shd w:val="clear" w:color="auto" w:fill="FFFFFF"/>
        <w:spacing w:after="0" w:line="240" w:lineRule="auto"/>
        <w:ind w:firstLine="709"/>
        <w:jc w:val="both"/>
        <w:rPr>
          <w:rFonts w:ascii="Arial" w:hAnsi="Arial" w:cs="Arial"/>
          <w:sz w:val="21"/>
          <w:szCs w:val="21"/>
          <w:lang w:eastAsia="ru-RU"/>
        </w:rPr>
      </w:pPr>
      <w:r w:rsidRPr="0013584B">
        <w:rPr>
          <w:rFonts w:ascii="Times New Roman" w:hAnsi="Times New Roman"/>
          <w:sz w:val="24"/>
          <w:szCs w:val="24"/>
          <w:lang w:eastAsia="ru-RU"/>
        </w:rPr>
        <w:t>1) соблюдения требований к обоснованию закупок, предусмотренных статьей 18 Федерального закона № 44-ФЗ, и обоснованности закупок;</w:t>
      </w:r>
    </w:p>
    <w:p w:rsidR="001B47C7" w:rsidRPr="0013584B" w:rsidRDefault="001B47C7" w:rsidP="009E1D79">
      <w:pPr>
        <w:shd w:val="clear" w:color="auto" w:fill="FFFFFF"/>
        <w:spacing w:after="135" w:line="240" w:lineRule="auto"/>
        <w:ind w:firstLine="709"/>
        <w:jc w:val="both"/>
        <w:rPr>
          <w:rFonts w:ascii="Arial" w:hAnsi="Arial" w:cs="Arial"/>
          <w:sz w:val="21"/>
          <w:szCs w:val="21"/>
          <w:lang w:eastAsia="ru-RU"/>
        </w:rPr>
      </w:pPr>
      <w:r w:rsidRPr="0013584B">
        <w:rPr>
          <w:rFonts w:ascii="Times New Roman" w:hAnsi="Times New Roman"/>
          <w:sz w:val="24"/>
          <w:szCs w:val="24"/>
          <w:lang w:eastAsia="ru-RU"/>
        </w:rPr>
        <w:t>2) соблюдения правил нормирования в сфере закупок, предусмотренного </w:t>
      </w:r>
      <w:hyperlink r:id="rId10" w:history="1">
        <w:r w:rsidRPr="0013584B">
          <w:rPr>
            <w:rFonts w:ascii="Times New Roman" w:hAnsi="Times New Roman"/>
            <w:sz w:val="24"/>
            <w:szCs w:val="24"/>
            <w:lang w:eastAsia="ru-RU"/>
          </w:rPr>
          <w:t>статьей 19</w:t>
        </w:r>
      </w:hyperlink>
      <w:r w:rsidRPr="0013584B">
        <w:rPr>
          <w:rFonts w:ascii="Times New Roman" w:hAnsi="Times New Roman"/>
          <w:sz w:val="24"/>
          <w:szCs w:val="24"/>
          <w:lang w:eastAsia="ru-RU"/>
        </w:rPr>
        <w:t>Федерального закона № 44-ФЗ;</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13584B">
        <w:rPr>
          <w:rFonts w:ascii="Times New Roman" w:hAnsi="Times New Roman"/>
          <w:sz w:val="24"/>
          <w:szCs w:val="24"/>
          <w:lang w:eastAsia="ru-RU"/>
        </w:rPr>
        <w:t>3) обоснования начальной (максимальной) цены контракта, цены контракта</w:t>
      </w:r>
      <w:r w:rsidRPr="009E1D79">
        <w:rPr>
          <w:rFonts w:ascii="Times New Roman" w:hAnsi="Times New Roman"/>
          <w:color w:val="333333"/>
          <w:sz w:val="24"/>
          <w:szCs w:val="24"/>
          <w:lang w:eastAsia="ru-RU"/>
        </w:rPr>
        <w:t>, заключаемого с единственным поставщиком (подрядчиком, исполнителем), включенной в план-график;</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5) соответствия поставленного товара, выполненной работы (ее результата) или оказанной услуги условиям контракта;</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1.6. Объектами контроля в сфере бюджетных отношений являются: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1.6.1. Администрация муниципального образования и получатели средств бюджета муниципального образования, в том числе получатели межбюджетных трансфертов в части соблюдения ими целей и условий предоставления межбюджетных трансфертов;</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1.6.2.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1.6.3. 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договоров (соглашений) о предоставлении муниципальных гарантий.</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1.7. Объектами контроля в сфере закупок являются: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1.7.1. муниципальный заказчик;</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1.7.2. контрактная служба;</w:t>
      </w:r>
    </w:p>
    <w:p w:rsidR="001B47C7" w:rsidRDefault="001B47C7" w:rsidP="00A04007">
      <w:pPr>
        <w:shd w:val="clear" w:color="auto" w:fill="FFFFFF"/>
        <w:spacing w:after="0" w:line="240" w:lineRule="auto"/>
        <w:ind w:firstLine="709"/>
        <w:jc w:val="both"/>
        <w:rPr>
          <w:rFonts w:ascii="Times New Roman" w:hAnsi="Times New Roman"/>
          <w:color w:val="333333"/>
          <w:sz w:val="24"/>
          <w:szCs w:val="24"/>
          <w:lang w:eastAsia="ru-RU"/>
        </w:rPr>
      </w:pPr>
      <w:r w:rsidRPr="009E1D79">
        <w:rPr>
          <w:rFonts w:ascii="Times New Roman" w:hAnsi="Times New Roman"/>
          <w:color w:val="333333"/>
          <w:sz w:val="24"/>
          <w:szCs w:val="24"/>
          <w:lang w:eastAsia="ru-RU"/>
        </w:rPr>
        <w:t>1.7.3. должностные лица, ответственные за осуществление закупки или нескольких закупок, включая исполнение каждого контракта, для нужд муниципального образования в соответствии с Федеральным законом № 44-ФЗ.</w:t>
      </w:r>
    </w:p>
    <w:p w:rsidR="00A04007" w:rsidRPr="009E1D79" w:rsidRDefault="00A04007" w:rsidP="00A04007">
      <w:pPr>
        <w:shd w:val="clear" w:color="auto" w:fill="FFFFFF"/>
        <w:spacing w:after="0" w:line="240" w:lineRule="auto"/>
        <w:ind w:firstLine="709"/>
        <w:jc w:val="both"/>
        <w:rPr>
          <w:rFonts w:ascii="Arial" w:hAnsi="Arial" w:cs="Arial"/>
          <w:color w:val="333333"/>
          <w:sz w:val="21"/>
          <w:szCs w:val="21"/>
          <w:lang w:eastAsia="ru-RU"/>
        </w:rPr>
      </w:pPr>
    </w:p>
    <w:p w:rsidR="001B47C7" w:rsidRPr="009E1D79" w:rsidRDefault="001B47C7" w:rsidP="009E1D79">
      <w:pPr>
        <w:shd w:val="clear" w:color="auto" w:fill="FFFFFF"/>
        <w:spacing w:after="135" w:line="240" w:lineRule="auto"/>
        <w:ind w:firstLine="709"/>
        <w:jc w:val="center"/>
        <w:rPr>
          <w:rFonts w:ascii="Arial" w:hAnsi="Arial" w:cs="Arial"/>
          <w:color w:val="333333"/>
          <w:sz w:val="21"/>
          <w:szCs w:val="21"/>
          <w:lang w:eastAsia="ru-RU"/>
        </w:rPr>
      </w:pPr>
      <w:r w:rsidRPr="009E1D79">
        <w:rPr>
          <w:rFonts w:ascii="Times New Roman" w:hAnsi="Times New Roman"/>
          <w:b/>
          <w:bCs/>
          <w:color w:val="333333"/>
          <w:sz w:val="24"/>
          <w:szCs w:val="24"/>
          <w:lang w:eastAsia="ru-RU"/>
        </w:rPr>
        <w:t>2. Полномочия, права и обязанности должностных лиц</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2.1. Контрольная деятельность осуществляется должностными лицами Администрации в виде предварительного и последующего контроля посредством камеральных и выездных проверок (далее - контрольные мероприятия), а также проведения только в рамках контроля в сфере бюджетных правоотношений ревизий и обследований.</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2.2. Должностными лицами, уполномоченными на проведение контрольных мероприятий, являются: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а) руково</w:t>
      </w:r>
      <w:r>
        <w:rPr>
          <w:rFonts w:ascii="Times New Roman" w:hAnsi="Times New Roman"/>
          <w:color w:val="333333"/>
          <w:sz w:val="24"/>
          <w:szCs w:val="24"/>
          <w:lang w:eastAsia="ru-RU"/>
        </w:rPr>
        <w:t>дитель Органа контроля – глава  А</w:t>
      </w:r>
      <w:r w:rsidRPr="009E1D79">
        <w:rPr>
          <w:rFonts w:ascii="Times New Roman" w:hAnsi="Times New Roman"/>
          <w:color w:val="333333"/>
          <w:sz w:val="24"/>
          <w:szCs w:val="24"/>
          <w:lang w:eastAsia="ru-RU"/>
        </w:rPr>
        <w:t>дминистрации;</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б) заместитель руководителя Органа контроля, к компетенции которого относятся вопросы осуществления деятельности по контролю;</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в) государственные муниципальные служащие Администрации,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1B47C7" w:rsidRPr="0013584B" w:rsidRDefault="001B47C7" w:rsidP="009E1D79">
      <w:pPr>
        <w:shd w:val="clear" w:color="auto" w:fill="FFFFFF"/>
        <w:spacing w:after="0" w:line="240" w:lineRule="auto"/>
        <w:ind w:firstLine="709"/>
        <w:jc w:val="both"/>
        <w:rPr>
          <w:rFonts w:ascii="Arial" w:hAnsi="Arial" w:cs="Arial"/>
          <w:sz w:val="21"/>
          <w:szCs w:val="21"/>
          <w:lang w:eastAsia="ru-RU"/>
        </w:rPr>
      </w:pPr>
      <w:r w:rsidRPr="009E1D79">
        <w:rPr>
          <w:rFonts w:ascii="Times New Roman" w:hAnsi="Times New Roman"/>
          <w:color w:val="333333"/>
          <w:sz w:val="24"/>
          <w:szCs w:val="24"/>
          <w:lang w:eastAsia="ru-RU"/>
        </w:rPr>
        <w:lastRenderedPageBreak/>
        <w:t xml:space="preserve">2.3. </w:t>
      </w:r>
      <w:r w:rsidRPr="0013584B">
        <w:rPr>
          <w:rFonts w:ascii="Times New Roman" w:hAnsi="Times New Roman"/>
          <w:sz w:val="24"/>
          <w:szCs w:val="24"/>
          <w:lang w:eastAsia="ru-RU"/>
        </w:rPr>
        <w:t>Должностные лица, указанные в п. 2.2. настоящего Порядка, обязаны:</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финансово-бюджетной сфере;</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2) соблюдать требования нормативных правовых актов в установленной сфере деятельности Органов контроля;</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3) проводить контрольные мероприятия в соответствии с распорядительным документом Главы администрации;</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4)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6)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1B47C7" w:rsidRPr="0013584B" w:rsidRDefault="001B47C7" w:rsidP="009E1D79">
      <w:pPr>
        <w:shd w:val="clear" w:color="auto" w:fill="FFFFFF"/>
        <w:spacing w:after="0" w:line="240" w:lineRule="auto"/>
        <w:ind w:firstLine="709"/>
        <w:jc w:val="both"/>
        <w:rPr>
          <w:rFonts w:ascii="Arial" w:hAnsi="Arial" w:cs="Arial"/>
          <w:sz w:val="21"/>
          <w:szCs w:val="21"/>
          <w:lang w:eastAsia="ru-RU"/>
        </w:rPr>
      </w:pPr>
      <w:r w:rsidRPr="009E1D79">
        <w:rPr>
          <w:rFonts w:ascii="Times New Roman" w:hAnsi="Times New Roman"/>
          <w:color w:val="333333"/>
          <w:sz w:val="24"/>
          <w:szCs w:val="24"/>
          <w:lang w:eastAsia="ru-RU"/>
        </w:rPr>
        <w:t xml:space="preserve">2.4. </w:t>
      </w:r>
      <w:r w:rsidRPr="0013584B">
        <w:rPr>
          <w:rFonts w:ascii="Times New Roman" w:hAnsi="Times New Roman"/>
          <w:sz w:val="24"/>
          <w:szCs w:val="24"/>
          <w:lang w:eastAsia="ru-RU"/>
        </w:rPr>
        <w:t>Должностные лица, указанные в </w:t>
      </w:r>
      <w:hyperlink r:id="rId11" w:anchor="P89" w:history="1">
        <w:r w:rsidRPr="0013584B">
          <w:rPr>
            <w:rFonts w:ascii="Times New Roman" w:hAnsi="Times New Roman"/>
            <w:sz w:val="24"/>
            <w:szCs w:val="24"/>
            <w:lang w:eastAsia="ru-RU"/>
          </w:rPr>
          <w:t>п. </w:t>
        </w:r>
      </w:hyperlink>
      <w:r w:rsidRPr="0013584B">
        <w:rPr>
          <w:rFonts w:ascii="Times New Roman" w:hAnsi="Times New Roman"/>
          <w:sz w:val="24"/>
          <w:szCs w:val="24"/>
          <w:lang w:eastAsia="ru-RU"/>
        </w:rPr>
        <w:t>2.2. настоящего Порядка, имеют право:</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1) запрашивать и получать на основании мотивированного запроса в письменной форме документы и информацию, необходимые для проведения контрольного мероприятия.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Запрос о представлении документов и информации в адрес объекта контроля направляется после подписания распоряжения о проведении контрольного мероприятия заказным почтовым отправлением с уведомлением о вручении или иным способом, свидетельствующим о дате его получения (вручения) субъектом контроля, в том числе с применением автоматизированных информационных систем. Срок представления документов и информации устанавливается в запросе. При этом устанавливаемый срок не может быть меньше пяти рабочих дней и превышать десяти рабочих дней.</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2)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3) выдавать (направлять) объектам контроля акты камеральных, выездных проверок, ревизий, заключения обследований, представления и (или) предписания в случаях, предусмотренных законодательством Российской Федерации;</w:t>
      </w:r>
    </w:p>
    <w:p w:rsidR="001B47C7" w:rsidRPr="009E1D79" w:rsidRDefault="001B47C7" w:rsidP="00A04007">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4)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в том числе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5)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1B47C7" w:rsidRPr="009E1D79" w:rsidRDefault="001B47C7" w:rsidP="009E1D79">
      <w:pPr>
        <w:shd w:val="clear" w:color="auto" w:fill="FFFFFF"/>
        <w:spacing w:after="0" w:line="270" w:lineRule="atLeast"/>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xml:space="preserve">6)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w:t>
      </w:r>
      <w:r w:rsidRPr="009E1D79">
        <w:rPr>
          <w:rFonts w:ascii="Times New Roman" w:hAnsi="Times New Roman"/>
          <w:color w:val="333333"/>
          <w:sz w:val="24"/>
          <w:szCs w:val="24"/>
          <w:lang w:eastAsia="ru-RU"/>
        </w:rPr>
        <w:lastRenderedPageBreak/>
        <w:t>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7) обращаться в арбитражный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защищать интересы муниципального образования по этому исковому заявлению в арбитражном суде;</w:t>
      </w:r>
    </w:p>
    <w:p w:rsidR="001B47C7" w:rsidRPr="009E1D79" w:rsidRDefault="001B47C7" w:rsidP="00A04007">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8)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 1, ст. 43).</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2.5.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2.6.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2.7.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 44-ФЗ,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 (Собрание законодательства Российской Федерации, 2015, № 45, ст. 6246).</w:t>
      </w:r>
    </w:p>
    <w:p w:rsidR="001B47C7" w:rsidRPr="0013584B" w:rsidRDefault="001B47C7" w:rsidP="009E1D79">
      <w:pPr>
        <w:shd w:val="clear" w:color="auto" w:fill="FFFFFF"/>
        <w:spacing w:after="0" w:line="270" w:lineRule="atLeast"/>
        <w:ind w:firstLine="708"/>
        <w:jc w:val="both"/>
        <w:rPr>
          <w:rFonts w:ascii="Arial" w:hAnsi="Arial" w:cs="Arial"/>
          <w:sz w:val="21"/>
          <w:szCs w:val="21"/>
          <w:lang w:eastAsia="ru-RU"/>
        </w:rPr>
      </w:pPr>
      <w:r w:rsidRPr="0013584B">
        <w:rPr>
          <w:rFonts w:ascii="Times New Roman" w:hAnsi="Times New Roman"/>
          <w:sz w:val="24"/>
          <w:szCs w:val="24"/>
          <w:lang w:eastAsia="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2" w:anchor="1042" w:history="1">
        <w:r w:rsidRPr="0013584B">
          <w:rPr>
            <w:rFonts w:ascii="Times New Roman" w:hAnsi="Times New Roman"/>
            <w:sz w:val="24"/>
            <w:szCs w:val="24"/>
            <w:bdr w:val="none" w:sz="0" w:space="0" w:color="auto" w:frame="1"/>
            <w:lang w:eastAsia="ru-RU"/>
          </w:rPr>
          <w:t>пунктом 42</w:t>
        </w:r>
      </w:hyperlink>
      <w:r w:rsidRPr="0013584B">
        <w:rPr>
          <w:rFonts w:ascii="Times New Roman" w:hAnsi="Times New Roman"/>
          <w:sz w:val="24"/>
          <w:szCs w:val="24"/>
          <w:lang w:eastAsia="ru-RU"/>
        </w:rPr>
        <w:t> Общих требований к осуществлению государственного (муниципального) финансового контроля (далее – Общие требования), предписание, выданное субъекту контроля в соответствии с </w:t>
      </w:r>
      <w:hyperlink r:id="rId13" w:anchor="1421" w:history="1">
        <w:r w:rsidRPr="0013584B">
          <w:rPr>
            <w:rFonts w:ascii="Times New Roman" w:hAnsi="Times New Roman"/>
            <w:sz w:val="24"/>
            <w:szCs w:val="24"/>
            <w:bdr w:val="none" w:sz="0" w:space="0" w:color="auto" w:frame="1"/>
            <w:lang w:eastAsia="ru-RU"/>
          </w:rPr>
          <w:t>подпунктом «а» пункта 42</w:t>
        </w:r>
      </w:hyperlink>
      <w:r w:rsidRPr="0013584B">
        <w:rPr>
          <w:rFonts w:ascii="Times New Roman" w:hAnsi="Times New Roman"/>
          <w:sz w:val="24"/>
          <w:szCs w:val="24"/>
          <w:lang w:eastAsia="ru-RU"/>
        </w:rPr>
        <w:t> Общих требований.</w:t>
      </w:r>
    </w:p>
    <w:p w:rsidR="001B47C7" w:rsidRDefault="001B47C7" w:rsidP="009E1D79">
      <w:pPr>
        <w:shd w:val="clear" w:color="auto" w:fill="FFFFFF"/>
        <w:spacing w:after="0" w:line="270" w:lineRule="atLeast"/>
        <w:ind w:firstLine="708"/>
        <w:jc w:val="both"/>
        <w:rPr>
          <w:rFonts w:ascii="Times New Roman" w:hAnsi="Times New Roman"/>
          <w:color w:val="333333"/>
          <w:sz w:val="24"/>
          <w:szCs w:val="24"/>
          <w:lang w:eastAsia="ru-RU"/>
        </w:rPr>
      </w:pPr>
      <w:r w:rsidRPr="0013584B">
        <w:rPr>
          <w:rFonts w:ascii="Times New Roman" w:hAnsi="Times New Roman"/>
          <w:sz w:val="24"/>
          <w:szCs w:val="24"/>
          <w:lang w:eastAsia="ru-RU"/>
        </w:rPr>
        <w:t>2.8. Должностные лица, указанные в </w:t>
      </w:r>
      <w:hyperlink r:id="rId14" w:anchor="1004" w:history="1">
        <w:r w:rsidRPr="0013584B">
          <w:rPr>
            <w:rFonts w:ascii="Times New Roman" w:hAnsi="Times New Roman"/>
            <w:sz w:val="24"/>
            <w:szCs w:val="24"/>
            <w:bdr w:val="none" w:sz="0" w:space="0" w:color="auto" w:frame="1"/>
            <w:lang w:eastAsia="ru-RU"/>
          </w:rPr>
          <w:t>пункте 2.2.</w:t>
        </w:r>
      </w:hyperlink>
      <w:r w:rsidRPr="0013584B">
        <w:rPr>
          <w:rFonts w:ascii="Times New Roman" w:hAnsi="Times New Roman"/>
          <w:sz w:val="24"/>
          <w:szCs w:val="24"/>
          <w:lang w:eastAsia="ru-RU"/>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sidRPr="009E1D79">
        <w:rPr>
          <w:rFonts w:ascii="Times New Roman" w:hAnsi="Times New Roman"/>
          <w:color w:val="333333"/>
          <w:sz w:val="24"/>
          <w:szCs w:val="24"/>
          <w:lang w:eastAsia="ru-RU"/>
        </w:rPr>
        <w:t>.</w:t>
      </w:r>
    </w:p>
    <w:p w:rsidR="00A04007" w:rsidRPr="009E1D79" w:rsidRDefault="00A04007" w:rsidP="009E1D79">
      <w:pPr>
        <w:shd w:val="clear" w:color="auto" w:fill="FFFFFF"/>
        <w:spacing w:after="0" w:line="270" w:lineRule="atLeast"/>
        <w:ind w:firstLine="708"/>
        <w:jc w:val="both"/>
        <w:rPr>
          <w:rFonts w:ascii="Arial" w:hAnsi="Arial" w:cs="Arial"/>
          <w:color w:val="333333"/>
          <w:sz w:val="21"/>
          <w:szCs w:val="21"/>
          <w:lang w:eastAsia="ru-RU"/>
        </w:rPr>
      </w:pPr>
    </w:p>
    <w:p w:rsidR="001B47C7" w:rsidRPr="009E1D79" w:rsidRDefault="001B47C7" w:rsidP="009E1D79">
      <w:pPr>
        <w:shd w:val="clear" w:color="auto" w:fill="FFFFFF"/>
        <w:spacing w:after="135" w:line="240" w:lineRule="auto"/>
        <w:jc w:val="center"/>
        <w:rPr>
          <w:rFonts w:ascii="Arial" w:hAnsi="Arial" w:cs="Arial"/>
          <w:color w:val="333333"/>
          <w:sz w:val="21"/>
          <w:szCs w:val="21"/>
          <w:lang w:eastAsia="ru-RU"/>
        </w:rPr>
      </w:pPr>
      <w:r w:rsidRPr="009E1D79">
        <w:rPr>
          <w:rFonts w:ascii="Times New Roman" w:hAnsi="Times New Roman"/>
          <w:b/>
          <w:bCs/>
          <w:color w:val="333333"/>
          <w:sz w:val="24"/>
          <w:szCs w:val="24"/>
          <w:lang w:eastAsia="ru-RU"/>
        </w:rPr>
        <w:t>3. Основания, порядок организации и формы контрольной деятельности</w:t>
      </w:r>
    </w:p>
    <w:p w:rsidR="001B47C7" w:rsidRPr="009E1D79" w:rsidRDefault="001B47C7" w:rsidP="009E1D79">
      <w:pPr>
        <w:shd w:val="clear" w:color="auto" w:fill="FFFFFF"/>
        <w:spacing w:after="0" w:line="270" w:lineRule="atLeast"/>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3.1.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1B47C7" w:rsidRPr="009E1D79" w:rsidRDefault="001B47C7" w:rsidP="009E1D79">
      <w:pPr>
        <w:shd w:val="clear" w:color="auto" w:fill="FFFFFF"/>
        <w:spacing w:after="0" w:line="270" w:lineRule="atLeast"/>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3.2.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1B47C7" w:rsidRPr="009E1D79" w:rsidRDefault="001B47C7" w:rsidP="009E1D79">
      <w:pPr>
        <w:shd w:val="clear" w:color="auto" w:fill="FFFFFF"/>
        <w:spacing w:after="0" w:line="270" w:lineRule="atLeast"/>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а) наименование субъекта контроля;</w:t>
      </w:r>
    </w:p>
    <w:p w:rsidR="001B47C7" w:rsidRPr="009E1D79" w:rsidRDefault="001B47C7" w:rsidP="009E1D79">
      <w:pPr>
        <w:shd w:val="clear" w:color="auto" w:fill="FFFFFF"/>
        <w:spacing w:after="0" w:line="270" w:lineRule="atLeast"/>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б) место нахождения субъекта контроля;</w:t>
      </w:r>
    </w:p>
    <w:p w:rsidR="001B47C7" w:rsidRPr="009E1D79" w:rsidRDefault="001B47C7" w:rsidP="009E1D79">
      <w:pPr>
        <w:shd w:val="clear" w:color="auto" w:fill="FFFFFF"/>
        <w:spacing w:after="0" w:line="270" w:lineRule="atLeast"/>
        <w:ind w:firstLine="709"/>
        <w:rPr>
          <w:rFonts w:ascii="Arial" w:hAnsi="Arial" w:cs="Arial"/>
          <w:color w:val="333333"/>
          <w:sz w:val="21"/>
          <w:szCs w:val="21"/>
          <w:lang w:eastAsia="ru-RU"/>
        </w:rPr>
      </w:pPr>
      <w:r w:rsidRPr="009E1D79">
        <w:rPr>
          <w:rFonts w:ascii="Times New Roman" w:hAnsi="Times New Roman"/>
          <w:color w:val="333333"/>
          <w:sz w:val="24"/>
          <w:szCs w:val="24"/>
          <w:lang w:eastAsia="ru-RU"/>
        </w:rPr>
        <w:t>в) место фактического осуществления деятельности субъекта контроля;</w:t>
      </w:r>
    </w:p>
    <w:p w:rsidR="001B47C7" w:rsidRPr="009E1D79" w:rsidRDefault="001B47C7" w:rsidP="009E1D79">
      <w:pPr>
        <w:shd w:val="clear" w:color="auto" w:fill="FFFFFF"/>
        <w:spacing w:after="0" w:line="270" w:lineRule="atLeast"/>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г) проверяемый период;</w:t>
      </w:r>
    </w:p>
    <w:p w:rsidR="001B47C7" w:rsidRPr="009E1D79" w:rsidRDefault="001B47C7" w:rsidP="009E1D79">
      <w:pPr>
        <w:shd w:val="clear" w:color="auto" w:fill="FFFFFF"/>
        <w:spacing w:after="0" w:line="270" w:lineRule="atLeast"/>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д) основание проведения контрольного мероприятия;</w:t>
      </w:r>
    </w:p>
    <w:p w:rsidR="001B47C7" w:rsidRPr="009E1D79" w:rsidRDefault="001B47C7" w:rsidP="009E1D79">
      <w:pPr>
        <w:shd w:val="clear" w:color="auto" w:fill="FFFFFF"/>
        <w:spacing w:after="0" w:line="270" w:lineRule="atLeast"/>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е) тему контрольного мероприятия;</w:t>
      </w:r>
    </w:p>
    <w:p w:rsidR="001B47C7" w:rsidRPr="009E1D79" w:rsidRDefault="001B47C7" w:rsidP="009E1D79">
      <w:pPr>
        <w:shd w:val="clear" w:color="auto" w:fill="FFFFFF"/>
        <w:spacing w:after="0" w:line="270" w:lineRule="atLeast"/>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1B47C7" w:rsidRPr="009E1D79" w:rsidRDefault="001B47C7" w:rsidP="009E1D79">
      <w:pPr>
        <w:shd w:val="clear" w:color="auto" w:fill="FFFFFF"/>
        <w:spacing w:after="0" w:line="270" w:lineRule="atLeast"/>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з) срок проведения контрольного мероприятия;</w:t>
      </w:r>
    </w:p>
    <w:p w:rsidR="001B47C7" w:rsidRPr="009E1D79" w:rsidRDefault="001B47C7" w:rsidP="009E1D79">
      <w:pPr>
        <w:shd w:val="clear" w:color="auto" w:fill="FFFFFF"/>
        <w:spacing w:after="0" w:line="270" w:lineRule="atLeast"/>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и) перечень основных вопросов, подлежащих изучению в ходе проведения контрольного мероприятия.</w:t>
      </w:r>
    </w:p>
    <w:p w:rsidR="001B47C7" w:rsidRPr="009E1D79" w:rsidRDefault="001B47C7" w:rsidP="009E1D79">
      <w:pPr>
        <w:shd w:val="clear" w:color="auto" w:fill="FFFFFF"/>
        <w:spacing w:after="0" w:line="270" w:lineRule="atLeast"/>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lastRenderedPageBreak/>
        <w:t>3.3.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3.4. Контрольная деятельность подразделяется на плановую и внеплановую. Плановая и внеплановая контрольная деятельность проводится в форме документальной проверки и (или) выездной проверки.</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3.4.1. Плановая контрольная деятельность осуществляется в соответствии с планом контрольной деятельности.</w:t>
      </w:r>
    </w:p>
    <w:p w:rsidR="001B47C7" w:rsidRPr="009E1D79" w:rsidRDefault="001B47C7" w:rsidP="009E1D79">
      <w:pPr>
        <w:shd w:val="clear" w:color="auto" w:fill="FFFFFF"/>
        <w:spacing w:after="0" w:line="270" w:lineRule="atLeast"/>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Периодичность проведения плановых проверок в отношении одного субъекта контроля должна составлять не более 1 раза в год.</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3.4.2. Внеплановая контрольная деятельность осуществляется по следующим основаниям:</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 поручение главы муниципального образования;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 мотивированное обращение правоохранительных органов или иных органов финансового контроля;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 обращение гражданина, объединения граждан, в том числе юридического лица, содержащее информацию о нарушении законодательства;</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 ликвидация или реорганизация получателей средств бюджета муниципального образования;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 истечение срока исполнения ранее выданного предписания.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3.5. Методы осуществления контрольной деятельности:</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3.5.1. Обследование - анализ и оценка состояния определенной сферы деятельности объекта контроля;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3.5.2. Проверка - контрольное мероприятие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за определенный период.</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Проверки подразделяются на камеральные и выездные, в том числе встречные проверки:</w:t>
      </w:r>
    </w:p>
    <w:p w:rsidR="001B47C7" w:rsidRPr="009E1D79" w:rsidRDefault="001B47C7" w:rsidP="00A04007">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1) Камеральная проверка может проводиться одним должностным лицом или проверочной группой Органа контроля.</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1B47C7" w:rsidRPr="0013584B" w:rsidRDefault="001B47C7" w:rsidP="009E1D79">
      <w:pPr>
        <w:shd w:val="clear" w:color="auto" w:fill="FFFFFF"/>
        <w:spacing w:after="0" w:line="270" w:lineRule="atLeast"/>
        <w:ind w:firstLine="708"/>
        <w:jc w:val="both"/>
        <w:rPr>
          <w:rFonts w:ascii="Arial" w:hAnsi="Arial" w:cs="Arial"/>
          <w:sz w:val="21"/>
          <w:szCs w:val="21"/>
          <w:lang w:eastAsia="ru-RU"/>
        </w:rPr>
      </w:pPr>
      <w:r w:rsidRPr="0013584B">
        <w:rPr>
          <w:rFonts w:ascii="Times New Roman" w:hAnsi="Times New Roman"/>
          <w:sz w:val="24"/>
          <w:szCs w:val="24"/>
          <w:lang w:eastAsia="ru-RU"/>
        </w:rPr>
        <w:t>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5" w:anchor="1324" w:history="1">
        <w:r w:rsidRPr="0013584B">
          <w:rPr>
            <w:rFonts w:ascii="Times New Roman" w:hAnsi="Times New Roman"/>
            <w:sz w:val="24"/>
            <w:szCs w:val="24"/>
            <w:bdr w:val="none" w:sz="0" w:space="0" w:color="auto" w:frame="1"/>
            <w:lang w:eastAsia="ru-RU"/>
          </w:rPr>
          <w:t>подпунктом «г» пункта 32</w:t>
        </w:r>
      </w:hyperlink>
      <w:r w:rsidRPr="0013584B">
        <w:rPr>
          <w:rFonts w:ascii="Times New Roman" w:hAnsi="Times New Roman"/>
          <w:sz w:val="24"/>
          <w:szCs w:val="24"/>
          <w:lang w:eastAsia="ru-RU"/>
        </w:rPr>
        <w:t> Общих требований со дня окончания проверки полноты представленных субъектом контроля документов и информации.</w:t>
      </w:r>
    </w:p>
    <w:p w:rsidR="001B47C7" w:rsidRPr="0013584B" w:rsidRDefault="001B47C7" w:rsidP="009E1D79">
      <w:pPr>
        <w:shd w:val="clear" w:color="auto" w:fill="FFFFFF"/>
        <w:spacing w:after="0" w:line="270" w:lineRule="atLeast"/>
        <w:ind w:firstLine="708"/>
        <w:jc w:val="both"/>
        <w:rPr>
          <w:rFonts w:ascii="Arial" w:hAnsi="Arial" w:cs="Arial"/>
          <w:sz w:val="21"/>
          <w:szCs w:val="21"/>
          <w:lang w:eastAsia="ru-RU"/>
        </w:rPr>
      </w:pPr>
      <w:r w:rsidRPr="0013584B">
        <w:rPr>
          <w:rFonts w:ascii="Times New Roman" w:hAnsi="Times New Roman"/>
          <w:sz w:val="24"/>
          <w:szCs w:val="24"/>
          <w:lang w:eastAsia="ru-RU"/>
        </w:rPr>
        <w:lastRenderedPageBreak/>
        <w:t>Одновременно с направлением копии решения о приостановлении камеральной проверки в соответствии с </w:t>
      </w:r>
      <w:hyperlink r:id="rId16" w:anchor="1034" w:history="1">
        <w:r w:rsidRPr="0013584B">
          <w:rPr>
            <w:rFonts w:ascii="Times New Roman" w:hAnsi="Times New Roman"/>
            <w:sz w:val="24"/>
            <w:szCs w:val="24"/>
            <w:bdr w:val="none" w:sz="0" w:space="0" w:color="auto" w:frame="1"/>
            <w:lang w:eastAsia="ru-RU"/>
          </w:rPr>
          <w:t>пунктом 34</w:t>
        </w:r>
      </w:hyperlink>
      <w:r w:rsidRPr="0013584B">
        <w:rPr>
          <w:rFonts w:ascii="Times New Roman" w:hAnsi="Times New Roman"/>
          <w:sz w:val="24"/>
          <w:szCs w:val="24"/>
          <w:lang w:eastAsia="ru-RU"/>
        </w:rPr>
        <w:t>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1B47C7" w:rsidRPr="0013584B" w:rsidRDefault="001B47C7" w:rsidP="009E1D79">
      <w:pPr>
        <w:shd w:val="clear" w:color="auto" w:fill="FFFFFF"/>
        <w:spacing w:after="0" w:line="270" w:lineRule="atLeast"/>
        <w:jc w:val="both"/>
        <w:rPr>
          <w:rFonts w:ascii="Arial" w:hAnsi="Arial" w:cs="Arial"/>
          <w:sz w:val="21"/>
          <w:szCs w:val="21"/>
          <w:lang w:eastAsia="ru-RU"/>
        </w:rPr>
      </w:pPr>
      <w:r w:rsidRPr="0013584B">
        <w:rPr>
          <w:rFonts w:ascii="Times New Roman" w:hAnsi="Times New Roman"/>
          <w:sz w:val="24"/>
          <w:szCs w:val="24"/>
          <w:lang w:eastAsia="ru-RU"/>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под</w:t>
      </w:r>
      <w:hyperlink r:id="rId17" w:anchor="1324" w:history="1">
        <w:r w:rsidRPr="0013584B">
          <w:rPr>
            <w:rFonts w:ascii="Times New Roman" w:hAnsi="Times New Roman"/>
            <w:sz w:val="24"/>
            <w:szCs w:val="24"/>
            <w:bdr w:val="none" w:sz="0" w:space="0" w:color="auto" w:frame="1"/>
            <w:lang w:eastAsia="ru-RU"/>
          </w:rPr>
          <w:t>пунктом «г» пункта 32</w:t>
        </w:r>
      </w:hyperlink>
      <w:r w:rsidRPr="0013584B">
        <w:rPr>
          <w:rFonts w:ascii="Times New Roman" w:hAnsi="Times New Roman"/>
          <w:sz w:val="24"/>
          <w:szCs w:val="24"/>
          <w:lang w:eastAsia="ru-RU"/>
        </w:rPr>
        <w:t> Общих требований проверка возобновляется.</w:t>
      </w:r>
    </w:p>
    <w:p w:rsidR="001B47C7" w:rsidRPr="0013584B" w:rsidRDefault="001B47C7" w:rsidP="009E1D79">
      <w:pPr>
        <w:shd w:val="clear" w:color="auto" w:fill="FFFFFF"/>
        <w:spacing w:after="0" w:line="270" w:lineRule="atLeast"/>
        <w:ind w:firstLine="708"/>
        <w:jc w:val="both"/>
        <w:rPr>
          <w:rFonts w:ascii="Arial" w:hAnsi="Arial" w:cs="Arial"/>
          <w:sz w:val="21"/>
          <w:szCs w:val="21"/>
          <w:lang w:eastAsia="ru-RU"/>
        </w:rPr>
      </w:pPr>
      <w:r w:rsidRPr="0013584B">
        <w:rPr>
          <w:rFonts w:ascii="Times New Roman" w:hAnsi="Times New Roman"/>
          <w:sz w:val="24"/>
          <w:szCs w:val="24"/>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1B47C7" w:rsidRPr="0013584B" w:rsidRDefault="001B47C7" w:rsidP="00A04007">
      <w:pPr>
        <w:shd w:val="clear" w:color="auto" w:fill="FFFFFF"/>
        <w:spacing w:after="0" w:line="240" w:lineRule="auto"/>
        <w:ind w:firstLine="709"/>
        <w:jc w:val="both"/>
        <w:rPr>
          <w:rFonts w:ascii="Arial" w:hAnsi="Arial" w:cs="Arial"/>
          <w:sz w:val="21"/>
          <w:szCs w:val="21"/>
          <w:lang w:eastAsia="ru-RU"/>
        </w:rPr>
      </w:pPr>
      <w:r w:rsidRPr="0013584B">
        <w:rPr>
          <w:rFonts w:ascii="Times New Roman" w:hAnsi="Times New Roman"/>
          <w:sz w:val="24"/>
          <w:szCs w:val="24"/>
          <w:lang w:eastAsia="ru-RU"/>
        </w:rPr>
        <w:t>2) Выездная проверка проводится проверочной группой Органа контроля в составе не менее двух должностных лиц Органа контроля.</w:t>
      </w:r>
    </w:p>
    <w:p w:rsidR="001B47C7" w:rsidRPr="0013584B" w:rsidRDefault="001B47C7" w:rsidP="00A04007">
      <w:pPr>
        <w:shd w:val="clear" w:color="auto" w:fill="FFFFFF"/>
        <w:spacing w:after="0" w:line="270" w:lineRule="atLeast"/>
        <w:ind w:firstLine="708"/>
        <w:jc w:val="both"/>
        <w:rPr>
          <w:rFonts w:ascii="Arial" w:hAnsi="Arial" w:cs="Arial"/>
          <w:sz w:val="21"/>
          <w:szCs w:val="21"/>
          <w:lang w:eastAsia="ru-RU"/>
        </w:rPr>
      </w:pPr>
      <w:r w:rsidRPr="0013584B">
        <w:rPr>
          <w:rFonts w:ascii="Times New Roman" w:hAnsi="Times New Roman"/>
          <w:sz w:val="24"/>
          <w:szCs w:val="24"/>
          <w:lang w:eastAsia="ru-RU"/>
        </w:rPr>
        <w:t>Выездная проверка проводится по месту нахождения и месту фактического осуществления деятельности субъекта контроля.</w:t>
      </w:r>
    </w:p>
    <w:p w:rsidR="001B47C7" w:rsidRPr="0013584B" w:rsidRDefault="001B47C7" w:rsidP="009E1D79">
      <w:pPr>
        <w:shd w:val="clear" w:color="auto" w:fill="FFFFFF"/>
        <w:spacing w:after="0" w:line="270" w:lineRule="atLeast"/>
        <w:ind w:firstLine="708"/>
        <w:jc w:val="both"/>
        <w:rPr>
          <w:rFonts w:ascii="Arial" w:hAnsi="Arial" w:cs="Arial"/>
          <w:sz w:val="21"/>
          <w:szCs w:val="21"/>
          <w:lang w:eastAsia="ru-RU"/>
        </w:rPr>
      </w:pPr>
      <w:r w:rsidRPr="0013584B">
        <w:rPr>
          <w:rFonts w:ascii="Times New Roman" w:hAnsi="Times New Roman"/>
          <w:sz w:val="24"/>
          <w:szCs w:val="24"/>
          <w:lang w:eastAsia="ru-RU"/>
        </w:rPr>
        <w:t>Срок проведения выездной проверки не может превышать 30 рабочих дней.</w:t>
      </w:r>
    </w:p>
    <w:p w:rsidR="001B47C7" w:rsidRPr="0013584B" w:rsidRDefault="001B47C7" w:rsidP="009E1D79">
      <w:pPr>
        <w:shd w:val="clear" w:color="auto" w:fill="FFFFFF"/>
        <w:spacing w:after="0" w:line="270" w:lineRule="atLeast"/>
        <w:ind w:firstLine="708"/>
        <w:jc w:val="both"/>
        <w:rPr>
          <w:rFonts w:ascii="Arial" w:hAnsi="Arial" w:cs="Arial"/>
          <w:sz w:val="21"/>
          <w:szCs w:val="21"/>
          <w:lang w:eastAsia="ru-RU"/>
        </w:rPr>
      </w:pPr>
      <w:r w:rsidRPr="0013584B">
        <w:rPr>
          <w:rFonts w:ascii="Times New Roman" w:hAnsi="Times New Roman"/>
          <w:sz w:val="24"/>
          <w:szCs w:val="24"/>
          <w:lang w:eastAsia="ru-RU"/>
        </w:rPr>
        <w:t>В ходе выездной проверки проводятся контрольные действия по документальному и фактическому изучению деятельности субъекта контроля.</w:t>
      </w:r>
    </w:p>
    <w:p w:rsidR="001B47C7" w:rsidRPr="0013584B" w:rsidRDefault="001B47C7" w:rsidP="009E1D79">
      <w:pPr>
        <w:shd w:val="clear" w:color="auto" w:fill="FFFFFF"/>
        <w:spacing w:after="0" w:line="270" w:lineRule="atLeast"/>
        <w:ind w:firstLine="708"/>
        <w:jc w:val="both"/>
        <w:rPr>
          <w:rFonts w:ascii="Arial" w:hAnsi="Arial" w:cs="Arial"/>
          <w:sz w:val="21"/>
          <w:szCs w:val="21"/>
          <w:lang w:eastAsia="ru-RU"/>
        </w:rPr>
      </w:pPr>
      <w:r w:rsidRPr="0013584B">
        <w:rPr>
          <w:rFonts w:ascii="Times New Roman" w:hAnsi="Times New Roman"/>
          <w:sz w:val="24"/>
          <w:szCs w:val="24"/>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1B47C7" w:rsidRPr="0013584B" w:rsidRDefault="001B47C7" w:rsidP="009E1D79">
      <w:pPr>
        <w:shd w:val="clear" w:color="auto" w:fill="FFFFFF"/>
        <w:spacing w:after="0" w:line="270" w:lineRule="atLeast"/>
        <w:ind w:firstLine="708"/>
        <w:jc w:val="both"/>
        <w:rPr>
          <w:rFonts w:ascii="Arial" w:hAnsi="Arial" w:cs="Arial"/>
          <w:sz w:val="21"/>
          <w:szCs w:val="21"/>
          <w:lang w:eastAsia="ru-RU"/>
        </w:rPr>
      </w:pPr>
      <w:r w:rsidRPr="0013584B">
        <w:rPr>
          <w:rFonts w:ascii="Times New Roman" w:hAnsi="Times New Roman"/>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B47C7" w:rsidRPr="0013584B" w:rsidRDefault="001B47C7" w:rsidP="00A04007">
      <w:pPr>
        <w:shd w:val="clear" w:color="auto" w:fill="FFFFFF"/>
        <w:spacing w:after="0" w:line="240" w:lineRule="auto"/>
        <w:ind w:firstLine="709"/>
        <w:jc w:val="both"/>
        <w:rPr>
          <w:rFonts w:ascii="Arial" w:hAnsi="Arial" w:cs="Arial"/>
          <w:sz w:val="21"/>
          <w:szCs w:val="21"/>
          <w:lang w:eastAsia="ru-RU"/>
        </w:rPr>
      </w:pPr>
      <w:r w:rsidRPr="0013584B">
        <w:rPr>
          <w:rFonts w:ascii="Times New Roman" w:hAnsi="Times New Roman"/>
          <w:sz w:val="24"/>
          <w:szCs w:val="24"/>
          <w:lang w:eastAsia="ru-RU"/>
        </w:rPr>
        <w:t>3.5.3. Ревизия - контрольное действие по комплексному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B47C7" w:rsidRPr="0013584B" w:rsidRDefault="001B47C7" w:rsidP="00A04007">
      <w:pPr>
        <w:shd w:val="clear" w:color="auto" w:fill="FFFFFF"/>
        <w:spacing w:after="0" w:line="270" w:lineRule="atLeast"/>
        <w:ind w:firstLine="708"/>
        <w:jc w:val="both"/>
        <w:rPr>
          <w:rFonts w:ascii="Arial" w:hAnsi="Arial" w:cs="Arial"/>
          <w:sz w:val="21"/>
          <w:szCs w:val="21"/>
          <w:lang w:eastAsia="ru-RU"/>
        </w:rPr>
      </w:pPr>
      <w:r w:rsidRPr="0013584B">
        <w:rPr>
          <w:rFonts w:ascii="Times New Roman" w:hAnsi="Times New Roman"/>
          <w:sz w:val="24"/>
          <w:szCs w:val="24"/>
          <w:lang w:eastAsia="ru-RU"/>
        </w:rPr>
        <w:t>3.6.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1B47C7" w:rsidRPr="0013584B" w:rsidRDefault="001B47C7" w:rsidP="009E1D79">
      <w:pPr>
        <w:shd w:val="clear" w:color="auto" w:fill="FFFFFF"/>
        <w:spacing w:after="0" w:line="270" w:lineRule="atLeast"/>
        <w:ind w:firstLine="708"/>
        <w:jc w:val="both"/>
        <w:rPr>
          <w:rFonts w:ascii="Arial" w:hAnsi="Arial" w:cs="Arial"/>
          <w:sz w:val="21"/>
          <w:szCs w:val="21"/>
          <w:lang w:eastAsia="ru-RU"/>
        </w:rPr>
      </w:pPr>
      <w:r w:rsidRPr="0013584B">
        <w:rPr>
          <w:rFonts w:ascii="Times New Roman" w:hAnsi="Times New Roman"/>
          <w:sz w:val="24"/>
          <w:szCs w:val="24"/>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1B47C7" w:rsidRPr="0013584B" w:rsidRDefault="001B47C7" w:rsidP="009E1D79">
      <w:pPr>
        <w:shd w:val="clear" w:color="auto" w:fill="FFFFFF"/>
        <w:spacing w:after="0" w:line="270" w:lineRule="atLeast"/>
        <w:ind w:firstLine="708"/>
        <w:jc w:val="both"/>
        <w:rPr>
          <w:rFonts w:ascii="Arial" w:hAnsi="Arial" w:cs="Arial"/>
          <w:sz w:val="21"/>
          <w:szCs w:val="21"/>
          <w:lang w:eastAsia="ru-RU"/>
        </w:rPr>
      </w:pPr>
      <w:r w:rsidRPr="0013584B">
        <w:rPr>
          <w:rFonts w:ascii="Times New Roman" w:hAnsi="Times New Roman"/>
          <w:sz w:val="24"/>
          <w:szCs w:val="24"/>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1B47C7" w:rsidRPr="0013584B" w:rsidRDefault="001B47C7" w:rsidP="009E1D79">
      <w:pPr>
        <w:shd w:val="clear" w:color="auto" w:fill="FFFFFF"/>
        <w:spacing w:after="0" w:line="270" w:lineRule="atLeast"/>
        <w:ind w:firstLine="708"/>
        <w:jc w:val="both"/>
        <w:rPr>
          <w:rFonts w:ascii="Arial" w:hAnsi="Arial" w:cs="Arial"/>
          <w:sz w:val="21"/>
          <w:szCs w:val="21"/>
          <w:lang w:eastAsia="ru-RU"/>
        </w:rPr>
      </w:pPr>
      <w:r w:rsidRPr="0013584B">
        <w:rPr>
          <w:rFonts w:ascii="Times New Roman" w:hAnsi="Times New Roman"/>
          <w:sz w:val="24"/>
          <w:szCs w:val="24"/>
          <w:lang w:eastAsia="ru-RU"/>
        </w:rPr>
        <w:t>3.7.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13584B">
        <w:rPr>
          <w:rFonts w:ascii="Times New Roman" w:hAnsi="Times New Roman"/>
          <w:sz w:val="24"/>
          <w:szCs w:val="24"/>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B47C7" w:rsidRPr="0013584B" w:rsidRDefault="001B47C7" w:rsidP="009E1D79">
      <w:pPr>
        <w:shd w:val="clear" w:color="auto" w:fill="FFFFFF"/>
        <w:spacing w:after="0" w:line="270" w:lineRule="atLeast"/>
        <w:ind w:firstLine="708"/>
        <w:jc w:val="both"/>
        <w:rPr>
          <w:rFonts w:ascii="Arial" w:hAnsi="Arial" w:cs="Arial"/>
          <w:sz w:val="21"/>
          <w:szCs w:val="21"/>
          <w:lang w:eastAsia="ru-RU"/>
        </w:rPr>
      </w:pPr>
      <w:r w:rsidRPr="009E1D79">
        <w:rPr>
          <w:rFonts w:ascii="Times New Roman" w:hAnsi="Times New Roman"/>
          <w:color w:val="333333"/>
          <w:sz w:val="24"/>
          <w:szCs w:val="24"/>
          <w:lang w:eastAsia="ru-RU"/>
        </w:rPr>
        <w:t>3.8</w:t>
      </w:r>
      <w:r w:rsidRPr="0013584B">
        <w:rPr>
          <w:rFonts w:ascii="Times New Roman" w:hAnsi="Times New Roman"/>
          <w:sz w:val="24"/>
          <w:szCs w:val="24"/>
          <w:lang w:eastAsia="ru-RU"/>
        </w:rPr>
        <w:t>. Встречная проверка проводится в порядке, установленном Общими требованиями для выездных и камеральных проверок в соответствии с </w:t>
      </w:r>
      <w:hyperlink r:id="rId18" w:anchor="1019" w:history="1">
        <w:r w:rsidRPr="0013584B">
          <w:rPr>
            <w:rFonts w:ascii="Times New Roman" w:hAnsi="Times New Roman"/>
            <w:sz w:val="24"/>
            <w:szCs w:val="24"/>
            <w:bdr w:val="none" w:sz="0" w:space="0" w:color="auto" w:frame="1"/>
            <w:lang w:eastAsia="ru-RU"/>
          </w:rPr>
          <w:t>пунктами 19-22</w:t>
        </w:r>
      </w:hyperlink>
      <w:r w:rsidRPr="0013584B">
        <w:rPr>
          <w:rFonts w:ascii="Times New Roman" w:hAnsi="Times New Roman"/>
          <w:sz w:val="24"/>
          <w:szCs w:val="24"/>
          <w:lang w:eastAsia="ru-RU"/>
        </w:rPr>
        <w:t>, </w:t>
      </w:r>
      <w:hyperlink r:id="rId19" w:anchor="1026" w:history="1">
        <w:r w:rsidRPr="0013584B">
          <w:rPr>
            <w:rFonts w:ascii="Times New Roman" w:hAnsi="Times New Roman"/>
            <w:sz w:val="24"/>
            <w:szCs w:val="24"/>
            <w:bdr w:val="none" w:sz="0" w:space="0" w:color="auto" w:frame="1"/>
            <w:lang w:eastAsia="ru-RU"/>
          </w:rPr>
          <w:t>26</w:t>
        </w:r>
      </w:hyperlink>
      <w:r w:rsidRPr="0013584B">
        <w:rPr>
          <w:rFonts w:ascii="Times New Roman" w:hAnsi="Times New Roman"/>
          <w:sz w:val="24"/>
          <w:szCs w:val="24"/>
          <w:lang w:eastAsia="ru-RU"/>
        </w:rPr>
        <w:t>, </w:t>
      </w:r>
      <w:hyperlink r:id="rId20" w:anchor="1028" w:history="1">
        <w:r w:rsidRPr="0013584B">
          <w:rPr>
            <w:rFonts w:ascii="Times New Roman" w:hAnsi="Times New Roman"/>
            <w:sz w:val="24"/>
            <w:szCs w:val="24"/>
            <w:bdr w:val="none" w:sz="0" w:space="0" w:color="auto" w:frame="1"/>
            <w:lang w:eastAsia="ru-RU"/>
          </w:rPr>
          <w:t>28</w:t>
        </w:r>
      </w:hyperlink>
      <w:r w:rsidRPr="0013584B">
        <w:rPr>
          <w:rFonts w:ascii="Times New Roman" w:hAnsi="Times New Roman"/>
          <w:sz w:val="24"/>
          <w:szCs w:val="24"/>
          <w:lang w:eastAsia="ru-RU"/>
        </w:rPr>
        <w:t> Общих требований.</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13584B">
        <w:rPr>
          <w:rFonts w:ascii="Times New Roman" w:hAnsi="Times New Roman"/>
          <w:sz w:val="24"/>
          <w:szCs w:val="24"/>
          <w:lang w:eastAsia="ru-RU"/>
        </w:rPr>
        <w:t xml:space="preserve">Срок проведения встречной проверки не </w:t>
      </w:r>
      <w:r w:rsidRPr="009E1D79">
        <w:rPr>
          <w:rFonts w:ascii="Times New Roman" w:hAnsi="Times New Roman"/>
          <w:color w:val="333333"/>
          <w:sz w:val="24"/>
          <w:szCs w:val="24"/>
          <w:lang w:eastAsia="ru-RU"/>
        </w:rPr>
        <w:t>может превышать 20 рабочих дней.</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lastRenderedPageBreak/>
        <w:t>3.9.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а) на период проведения встречной проверки, но не более чем на 20 рабочих дней;</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б) на период организации и проведения экспертиз, но не более чем на 20 рабочих дней;</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г) на период, необходимый для представления субъектом контроля документов и информации по повторному запросу Органа контроля в соответствии с </w:t>
      </w:r>
      <w:hyperlink r:id="rId21" w:anchor="1025" w:history="1">
        <w:r w:rsidRPr="009E1D79">
          <w:rPr>
            <w:rFonts w:ascii="Times New Roman" w:hAnsi="Times New Roman"/>
            <w:sz w:val="24"/>
            <w:szCs w:val="24"/>
            <w:bdr w:val="none" w:sz="0" w:space="0" w:color="auto" w:frame="1"/>
            <w:lang w:eastAsia="ru-RU"/>
          </w:rPr>
          <w:t>пунктом 25</w:t>
        </w:r>
      </w:hyperlink>
      <w:r w:rsidRPr="009E1D79">
        <w:rPr>
          <w:rFonts w:ascii="Times New Roman" w:hAnsi="Times New Roman"/>
          <w:color w:val="333333"/>
          <w:sz w:val="24"/>
          <w:szCs w:val="24"/>
          <w:lang w:eastAsia="ru-RU"/>
        </w:rPr>
        <w:t> Общих требований, но не более чем на 10 рабочих дней;</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3.10. Решение о возобновлении проведения выездной или камеральной проверки принимается в срок не более 2 рабочих дней:</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а) после завершения проведения встречной проверки и (или) экспертизы согласно </w:t>
      </w:r>
      <w:hyperlink r:id="rId22" w:anchor="1321" w:history="1">
        <w:r w:rsidRPr="009E1D79">
          <w:rPr>
            <w:rFonts w:ascii="Times New Roman" w:hAnsi="Times New Roman"/>
            <w:sz w:val="24"/>
            <w:szCs w:val="24"/>
            <w:bdr w:val="none" w:sz="0" w:space="0" w:color="auto" w:frame="1"/>
            <w:lang w:eastAsia="ru-RU"/>
          </w:rPr>
          <w:t>подпунктам «а»</w:t>
        </w:r>
      </w:hyperlink>
      <w:r w:rsidRPr="009E1D79">
        <w:rPr>
          <w:rFonts w:ascii="Times New Roman" w:hAnsi="Times New Roman"/>
          <w:color w:val="333333"/>
          <w:sz w:val="24"/>
          <w:szCs w:val="24"/>
          <w:lang w:eastAsia="ru-RU"/>
        </w:rPr>
        <w:t>, </w:t>
      </w:r>
      <w:hyperlink r:id="rId23" w:anchor="1322" w:history="1">
        <w:r w:rsidRPr="009E1D79">
          <w:rPr>
            <w:rFonts w:ascii="Times New Roman" w:hAnsi="Times New Roman"/>
            <w:sz w:val="24"/>
            <w:szCs w:val="24"/>
            <w:bdr w:val="none" w:sz="0" w:space="0" w:color="auto" w:frame="1"/>
            <w:lang w:eastAsia="ru-RU"/>
          </w:rPr>
          <w:t>«б» пункта 32</w:t>
        </w:r>
      </w:hyperlink>
      <w:r w:rsidRPr="009E1D79">
        <w:rPr>
          <w:rFonts w:ascii="Times New Roman" w:hAnsi="Times New Roman"/>
          <w:color w:val="333333"/>
          <w:sz w:val="24"/>
          <w:szCs w:val="24"/>
          <w:lang w:eastAsia="ru-RU"/>
        </w:rPr>
        <w:t> Общих требований;</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б) после устранения причин приостановления проведения проверки, указанных в </w:t>
      </w:r>
      <w:hyperlink r:id="rId24" w:anchor="1323" w:history="1">
        <w:r w:rsidRPr="009E1D79">
          <w:rPr>
            <w:rFonts w:ascii="Times New Roman" w:hAnsi="Times New Roman"/>
            <w:sz w:val="24"/>
            <w:szCs w:val="24"/>
            <w:bdr w:val="none" w:sz="0" w:space="0" w:color="auto" w:frame="1"/>
            <w:lang w:eastAsia="ru-RU"/>
          </w:rPr>
          <w:t>подпунктах «в» - «д» пункта 32</w:t>
        </w:r>
      </w:hyperlink>
      <w:r w:rsidRPr="009E1D79">
        <w:rPr>
          <w:rFonts w:ascii="Times New Roman" w:hAnsi="Times New Roman"/>
          <w:color w:val="333333"/>
          <w:sz w:val="24"/>
          <w:szCs w:val="24"/>
          <w:lang w:eastAsia="ru-RU"/>
        </w:rPr>
        <w:t> Общих требований;</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в) после истечения срока приостановления проверки в соответствии с </w:t>
      </w:r>
      <w:hyperlink r:id="rId25" w:anchor="1323" w:history="1">
        <w:r w:rsidRPr="009E1D79">
          <w:rPr>
            <w:rFonts w:ascii="Times New Roman" w:hAnsi="Times New Roman"/>
            <w:sz w:val="24"/>
            <w:szCs w:val="24"/>
            <w:bdr w:val="none" w:sz="0" w:space="0" w:color="auto" w:frame="1"/>
            <w:lang w:eastAsia="ru-RU"/>
          </w:rPr>
          <w:t>подпунктами «в» - «д» пункта 32</w:t>
        </w:r>
      </w:hyperlink>
      <w:r w:rsidRPr="009E1D79">
        <w:rPr>
          <w:rFonts w:ascii="Times New Roman" w:hAnsi="Times New Roman"/>
          <w:color w:val="333333"/>
          <w:sz w:val="24"/>
          <w:szCs w:val="24"/>
          <w:lang w:eastAsia="ru-RU"/>
        </w:rPr>
        <w:t> Общих требований.</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3.11.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главы администрации, в котором указываются основания продления срока проведения проверки, приостановления, возобновления проведения проверки.</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Копия распорядительного документа главы администрации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1B47C7" w:rsidRDefault="001B47C7" w:rsidP="009E1D79">
      <w:pPr>
        <w:shd w:val="clear" w:color="auto" w:fill="FFFFFF"/>
        <w:spacing w:after="0" w:line="270" w:lineRule="atLeast"/>
        <w:ind w:firstLine="708"/>
        <w:jc w:val="both"/>
        <w:rPr>
          <w:rFonts w:ascii="Times New Roman" w:hAnsi="Times New Roman"/>
          <w:color w:val="333333"/>
          <w:sz w:val="24"/>
          <w:szCs w:val="24"/>
          <w:lang w:eastAsia="ru-RU"/>
        </w:rPr>
      </w:pPr>
      <w:r w:rsidRPr="009E1D79">
        <w:rPr>
          <w:rFonts w:ascii="Times New Roman" w:hAnsi="Times New Roman"/>
          <w:color w:val="333333"/>
          <w:sz w:val="24"/>
          <w:szCs w:val="24"/>
          <w:lang w:eastAsia="ru-RU"/>
        </w:rPr>
        <w:t>3.12. В случае непредставления или несвоевременного представления документов и информации по запросу Органа контроля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A04007" w:rsidRPr="009E1D79" w:rsidRDefault="00A04007" w:rsidP="009E1D79">
      <w:pPr>
        <w:shd w:val="clear" w:color="auto" w:fill="FFFFFF"/>
        <w:spacing w:after="0" w:line="270" w:lineRule="atLeast"/>
        <w:ind w:firstLine="708"/>
        <w:jc w:val="both"/>
        <w:rPr>
          <w:rFonts w:ascii="Arial" w:hAnsi="Arial" w:cs="Arial"/>
          <w:color w:val="333333"/>
          <w:sz w:val="21"/>
          <w:szCs w:val="21"/>
          <w:lang w:eastAsia="ru-RU"/>
        </w:rPr>
      </w:pPr>
    </w:p>
    <w:p w:rsidR="001B47C7" w:rsidRPr="009E1D79" w:rsidRDefault="001B47C7" w:rsidP="009E1D79">
      <w:pPr>
        <w:shd w:val="clear" w:color="auto" w:fill="FFFFFF"/>
        <w:spacing w:after="135" w:line="240" w:lineRule="auto"/>
        <w:ind w:firstLine="709"/>
        <w:jc w:val="center"/>
        <w:rPr>
          <w:rFonts w:ascii="Arial" w:hAnsi="Arial" w:cs="Arial"/>
          <w:color w:val="333333"/>
          <w:sz w:val="21"/>
          <w:szCs w:val="21"/>
          <w:lang w:eastAsia="ru-RU"/>
        </w:rPr>
      </w:pPr>
      <w:r w:rsidRPr="009E1D79">
        <w:rPr>
          <w:rFonts w:ascii="Times New Roman" w:hAnsi="Times New Roman"/>
          <w:b/>
          <w:bCs/>
          <w:color w:val="333333"/>
          <w:sz w:val="24"/>
          <w:szCs w:val="24"/>
          <w:lang w:eastAsia="ru-RU"/>
        </w:rPr>
        <w:t>4. Планирование и проведение контрольной деятельности</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4.1. Планирование контрольной деятельности осуществляется путем составления и утверждения плана контрольной деятельности администрации (далее - план контрольных мероприятий) на следующий календарный год, который представляет собой перечень контрольных мероприятий, которые планируется осуществить в следующем календарном году.</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4.2. В плане контрольной деятельности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объем проверяемых средств бюджета муниципального образования в случае осуществления контроля за соблюдением бюджетного законодательства (использованием бюджетных средств) или контроля в отношении закупок для обеспечения муниципальных нужд, метод контроля (камеральная проверка, выездная (встречная) проверка, ревизия, обследование), дата (месяц) проведения контрольного мероприятия, ответственные исполнители.</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lastRenderedPageBreak/>
        <w:t>4.3. При составлении Плана контрольных мероприятий периодичность проведения контрольных мероприятий устанавливается главой администрации исходя из организационных, кадровых, материальных и финансовых ресурсов администрации, но не чаще одного раза в год.</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xml:space="preserve">4.4. В соответствии с Соглашением о взаимодействии по вопросам организации и осуществления внутреннего государственного и муниципального финансового контроля, а также контроля в сфере закупок, проводимого в рамках полномочий органов внутреннего государственного и муниципального финансового контроля, должностные лица, указанные </w:t>
      </w:r>
      <w:r w:rsidRPr="0013584B">
        <w:rPr>
          <w:rFonts w:ascii="Times New Roman" w:hAnsi="Times New Roman"/>
          <w:sz w:val="24"/>
          <w:szCs w:val="24"/>
          <w:lang w:eastAsia="ru-RU"/>
        </w:rPr>
        <w:t xml:space="preserve">в п. 2.2. настоящего </w:t>
      </w:r>
      <w:r w:rsidRPr="009E1D79">
        <w:rPr>
          <w:rFonts w:ascii="Times New Roman" w:hAnsi="Times New Roman"/>
          <w:color w:val="333333"/>
          <w:sz w:val="24"/>
          <w:szCs w:val="24"/>
          <w:lang w:eastAsia="ru-RU"/>
        </w:rPr>
        <w:t>Порядка, в срок до 15 октября текущего года направляют в финансовое управление администрации Солнечного муниципального района проекты планов проведения контрольных мероприятий.</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4.5. Отбор контрольных мероприятий при формировании плана контрольной деятельности осуществляется по следующим критериям:</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4.5.1. проведение иными органами, уполномоченными на осуществление муниципального финансового контроля, идентичного (аналогичного) контрольного мероприятия;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4.5.2. существенность и значимость мероприятий объектов контроля и (или) направления бюджетных расходов, в отношении которого предполагается проведение внутреннего муниципального финансового контроля;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4.5.3. уязвимость финансово-хозяйственных операций, определяемая по состоянию внутреннего финансового контроля в отношении объекта контроля, наличию рисков мошенничества, а также на основании данных предыдущих контрольных мероприятий органов муниципального финансового контроля;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4.5.4. период, прошедший с момента проведения идентичного контрольного мероприятия органом муниципального финансового контроля (в случае, если указанный период превышает три года, данный критерий имеет наибольший вес среди критериев отбора);</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4.5.5. наличие информации о признаках нарушений в финансово-бюджетной сфере, поступившей от органов муниципального образования, органов государственного и муниципального финансового контроля, также по результатам анализа данных единой информационной системы в сфере закупок;</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4.5.6. иные факторы (проведение реорганизации, состояние кадрового потенциала объекта контроля).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4.6. В плане контрольной деятельности указываются следующие сведения: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цель и основание проведения каждой плановой проверки;</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дата и сроки проведения каждой плановой проверки.</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4.7. План контрольной деятельности администрации утверждается главой муниципального образования до 31 декабря года, предшествующего году проведения плановых контрольных мероприятий.</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4.8. Внесение изменений в План контрольной деятельности администрации осуществляется: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4.8.1. на основании предложений должностных лиц, уполномоченных на проведение контрольных мероприятий в соответствии с распоряжением главы администрации;</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4.8.2.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4.8.3. Изменения, вносимые в План контрольной деятельности, утверждаются главой муниципального образования.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4.9. Утвержденный главой муниципального образования ежегодный план контрольной деятельности доводится до сведения заинтересованных лиц посредством его размещения на официальном сайте муниципального образования в сети Интернет либо иным доступным способом.</w:t>
      </w:r>
    </w:p>
    <w:p w:rsidR="001B47C7" w:rsidRPr="009E1D79" w:rsidRDefault="001B47C7" w:rsidP="009E1D79">
      <w:pPr>
        <w:shd w:val="clear" w:color="auto" w:fill="FFFFFF"/>
        <w:spacing w:after="135" w:line="240" w:lineRule="auto"/>
        <w:ind w:firstLine="709"/>
        <w:jc w:val="center"/>
        <w:rPr>
          <w:rFonts w:ascii="Arial" w:hAnsi="Arial" w:cs="Arial"/>
          <w:color w:val="333333"/>
          <w:sz w:val="21"/>
          <w:szCs w:val="21"/>
          <w:lang w:eastAsia="ru-RU"/>
        </w:rPr>
      </w:pPr>
      <w:r w:rsidRPr="009E1D79">
        <w:rPr>
          <w:rFonts w:ascii="Times New Roman" w:hAnsi="Times New Roman"/>
          <w:b/>
          <w:bCs/>
          <w:color w:val="333333"/>
          <w:sz w:val="24"/>
          <w:szCs w:val="24"/>
          <w:lang w:eastAsia="ru-RU"/>
        </w:rPr>
        <w:t>5. Исполнение контрольных мероприятий</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lastRenderedPageBreak/>
        <w:t>5.1. К процедурам исполнения контрольного мероприятия относятся назначение контрольного мероприятия, составление и утверждение программы контрольного мероприятия, проведение контрольного мероприятия, документирование, реализация результатов контрольного мероприятия.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5.2. Контрольное мероприятие проводится на основании распоряжения главы администрации, в котором указывается: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наименования объекта контроля;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тема контрольного мероприятия;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проверяемый период (при необходимости);</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основание проведения контрольного мероприятия;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срок проведения проверки;</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должности, фамилии и инициалы должностных лиц, которым поручается проведение контрольного мероприятия.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5.3. В программе контрольного мероприятия указывается тема контрольного мероприятия и наименование объектов контроля, метод контроля (документальная или выездная (встречная) проверка, ревизия, обследование), перечень основных вопросов, подлежащих изучению в ходе контрольного мероприятия, а также информация о привлечении экспертов (проведении экспертиз).</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5.4. Программа контрольного мероприятия (внесение изменений в нее) утверждается главой муниципального образования.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5.5. Внесение изменений в программу контрольного мероприятия осуществляется на основании докладной записки должностного лица, осуществляющего контрольные действия.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5.6. Решение о приостановлении контрольного мероприятия принимается главой муниципального образования на основании мотивированного представления должностных лиц, осуществляющих контрольное мероприятие, в том числе в случае назначения встречной проверки.</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5.7. На время приостановления контрольного мероприятия течение его срока прерывается.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5.8.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путем анализа и оценки полученной из них информации с учетом информации по справкам и сведениям должностных, материально ответственных и иных лиц объекта контроля.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5.9. Проведение контрольного мероприятия подлежит документированию. Рабочая документация контрольного мероприятия содержит:</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документы, отражающие подготовку контрольного мероприятия, включая программу контрольного мероприятия;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документы о выполнении контрольных действий с указанием исполнителей и времени выполнения;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документальные доказательства, подтверждающие выявленные нарушения в финансово-бюджетной сфере;</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копии обращений, запросов должностных лиц администрации и полученные сведения по ним;</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промежуточные акты проверок, ревизий; промежуточные заключения обследований, проекты актов и заключений.</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Рабочая документация подлежит учету и хранению в порядке, установленном администрацией, с использованием автоматизированных информационных систем.</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5.10. Результаты контрольного мероприятия подлежат оформлению в письменном виде в двух экземплярах актом в случае проведения проверки, ревизии или заключением в случае проведения обследования.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5.11. К акту проверки (ревизии) приобщаются письменные объяснения или разногласия ответственных должностных лиц объекта контроля по каждому выявленному нарушению в финансово-бюджетной сфере.</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lastRenderedPageBreak/>
        <w:t>5.12. В случаях установления нарушений бюджетного законодательства и иных нормативных правовых актов, регулирующие бюджетные правоотношения при осуществлении контроля в сфере бюджетных правоотношений, объектам контроля направляются предписания и (или) представления.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5.13. Информация, поступившая в администрацию, о принятии мер объектом контроля по устранению выявленных в ходе контрольного мероприятия нарушений, устранению причин и условий таких нарушений, а также документы, подтверждающие выполнение требований представления (предписания), устранение объектом контроля выявленных нарушений, приобщаются к материалам контрольного мероприятия.</w:t>
      </w:r>
    </w:p>
    <w:p w:rsidR="001B47C7" w:rsidRPr="009E1D79" w:rsidRDefault="001B47C7" w:rsidP="00A04007">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xml:space="preserve">5.14. </w:t>
      </w:r>
      <w:r w:rsidRPr="0013584B">
        <w:rPr>
          <w:rFonts w:ascii="Times New Roman" w:hAnsi="Times New Roman"/>
          <w:sz w:val="24"/>
          <w:szCs w:val="24"/>
          <w:lang w:eastAsia="ru-RU"/>
        </w:rPr>
        <w:t>Должностные лица, указанные в </w:t>
      </w:r>
      <w:hyperlink r:id="rId26" w:anchor="P89" w:history="1">
        <w:r w:rsidRPr="0013584B">
          <w:rPr>
            <w:rFonts w:ascii="Times New Roman" w:hAnsi="Times New Roman"/>
            <w:sz w:val="24"/>
            <w:szCs w:val="24"/>
            <w:lang w:eastAsia="ru-RU"/>
          </w:rPr>
          <w:t>п. 2.2.</w:t>
        </w:r>
      </w:hyperlink>
      <w:r w:rsidRPr="0013584B">
        <w:rPr>
          <w:rFonts w:ascii="Times New Roman" w:hAnsi="Times New Roman"/>
          <w:sz w:val="24"/>
          <w:szCs w:val="24"/>
          <w:lang w:eastAsia="ru-RU"/>
        </w:rPr>
        <w:t xml:space="preserve"> настоящего </w:t>
      </w:r>
      <w:r w:rsidRPr="009E1D79">
        <w:rPr>
          <w:rFonts w:ascii="Times New Roman" w:hAnsi="Times New Roman"/>
          <w:color w:val="333333"/>
          <w:sz w:val="24"/>
          <w:szCs w:val="24"/>
          <w:lang w:eastAsia="ru-RU"/>
        </w:rPr>
        <w:t>Порядка, обеспечивают контроль за ходом реализации результатов контрольных мероприятий, своевременностью и полнотой устранения объектом контроля выявленных нарушений. В случае неисполнения выданного предписания администрация вправе применить к не исполнившему такое предписание лицу меры ответственности в соответствии с законодательством Российской Федерации.</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5.15. В случае неисполнения предписания о возмещении ущерба, причиненного муниципальному образованию, суммы ущерба взыскиваются в судебном порядке.</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5.16. Отмена предписания осуществляется по решению суда или главой муниципального образования в порядке, установленном администрацией.</w:t>
      </w:r>
    </w:p>
    <w:p w:rsidR="001B47C7" w:rsidRDefault="001B47C7" w:rsidP="00197789">
      <w:pPr>
        <w:shd w:val="clear" w:color="auto" w:fill="FFFFFF"/>
        <w:spacing w:after="0" w:line="240" w:lineRule="auto"/>
        <w:ind w:firstLine="709"/>
        <w:jc w:val="both"/>
        <w:rPr>
          <w:rFonts w:ascii="Times New Roman" w:hAnsi="Times New Roman"/>
          <w:color w:val="333333"/>
          <w:sz w:val="24"/>
          <w:szCs w:val="24"/>
          <w:lang w:eastAsia="ru-RU"/>
        </w:rPr>
      </w:pPr>
      <w:r w:rsidRPr="009E1D79">
        <w:rPr>
          <w:rFonts w:ascii="Times New Roman" w:hAnsi="Times New Roman"/>
          <w:color w:val="333333"/>
          <w:sz w:val="24"/>
          <w:szCs w:val="24"/>
          <w:lang w:eastAsia="ru-RU"/>
        </w:rPr>
        <w:t xml:space="preserve">5.17. В случае выявления должностными лицами администрации фактов совершения объектом контроля действий (бездействий), содержащих признаки состава преступления, указанные должностные лица обязаны передать в правоохранительные органы информацию о таком факте и (или) подтверждающие их документы в течение трех рабочих дней </w:t>
      </w:r>
      <w:proofErr w:type="gramStart"/>
      <w:r w:rsidRPr="009E1D79">
        <w:rPr>
          <w:rFonts w:ascii="Times New Roman" w:hAnsi="Times New Roman"/>
          <w:color w:val="333333"/>
          <w:sz w:val="24"/>
          <w:szCs w:val="24"/>
          <w:lang w:eastAsia="ru-RU"/>
        </w:rPr>
        <w:t>с даты выявления</w:t>
      </w:r>
      <w:proofErr w:type="gramEnd"/>
      <w:r w:rsidRPr="009E1D79">
        <w:rPr>
          <w:rFonts w:ascii="Times New Roman" w:hAnsi="Times New Roman"/>
          <w:color w:val="333333"/>
          <w:sz w:val="24"/>
          <w:szCs w:val="24"/>
          <w:lang w:eastAsia="ru-RU"/>
        </w:rPr>
        <w:t xml:space="preserve"> такого факта.</w:t>
      </w:r>
    </w:p>
    <w:p w:rsidR="00197789" w:rsidRPr="009E1D79" w:rsidRDefault="00197789" w:rsidP="00197789">
      <w:pPr>
        <w:shd w:val="clear" w:color="auto" w:fill="FFFFFF"/>
        <w:spacing w:after="0" w:line="240" w:lineRule="auto"/>
        <w:ind w:firstLine="709"/>
        <w:jc w:val="both"/>
        <w:rPr>
          <w:rFonts w:ascii="Arial" w:hAnsi="Arial" w:cs="Arial"/>
          <w:color w:val="333333"/>
          <w:sz w:val="21"/>
          <w:szCs w:val="21"/>
          <w:lang w:eastAsia="ru-RU"/>
        </w:rPr>
      </w:pPr>
    </w:p>
    <w:p w:rsidR="001B47C7" w:rsidRPr="009E1D79" w:rsidRDefault="001B47C7" w:rsidP="009E1D79">
      <w:pPr>
        <w:shd w:val="clear" w:color="auto" w:fill="FFFFFF"/>
        <w:spacing w:after="135" w:line="240" w:lineRule="auto"/>
        <w:ind w:firstLine="709"/>
        <w:jc w:val="center"/>
        <w:rPr>
          <w:rFonts w:ascii="Arial" w:hAnsi="Arial" w:cs="Arial"/>
          <w:color w:val="333333"/>
          <w:sz w:val="21"/>
          <w:szCs w:val="21"/>
          <w:lang w:eastAsia="ru-RU"/>
        </w:rPr>
      </w:pPr>
      <w:r w:rsidRPr="009E1D79">
        <w:rPr>
          <w:rFonts w:ascii="Times New Roman" w:hAnsi="Times New Roman"/>
          <w:b/>
          <w:bCs/>
          <w:color w:val="333333"/>
          <w:sz w:val="24"/>
          <w:szCs w:val="24"/>
          <w:lang w:eastAsia="ru-RU"/>
        </w:rPr>
        <w:t>6. Оформление результатов контрольных мероприятий</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6.1.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По результатам встречной проверки предписания субъекту контроля не выдаются.</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6.2.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6.3.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6.4.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6.5.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Письменные возражения субъекта контроля приобщаются к материалам проверки.</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6.6.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муниципального образования.</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 xml:space="preserve">6.7.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муниципального образования </w:t>
      </w:r>
      <w:r w:rsidRPr="009E1D79">
        <w:rPr>
          <w:rFonts w:ascii="Times New Roman" w:hAnsi="Times New Roman"/>
          <w:color w:val="333333"/>
          <w:sz w:val="24"/>
          <w:szCs w:val="24"/>
          <w:lang w:eastAsia="ru-RU"/>
        </w:rPr>
        <w:lastRenderedPageBreak/>
        <w:t>принимает решение, которое оформляется распорядительным документом главы муниципального образования в срок не более 30 рабочих дней со дня подписания акта:</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а) о выдаче обязательного для исполнения предписания в случаях, установленных Федеральным законом;</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б) об отсутствии оснований для выдачи предписания;</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в) о проведении внеплановой выездной проверки.</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Одновременно с подписанием вышеуказанного распорядительного документа главы администрации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Отчет о результатах выездной или камеральной проверки приобщается к материалам проверки.</w:t>
      </w:r>
    </w:p>
    <w:p w:rsidR="00197789" w:rsidRDefault="001B47C7" w:rsidP="00197789">
      <w:pPr>
        <w:shd w:val="clear" w:color="auto" w:fill="FFFFFF"/>
        <w:spacing w:after="0" w:line="240" w:lineRule="auto"/>
        <w:jc w:val="center"/>
        <w:rPr>
          <w:rFonts w:ascii="Times New Roman" w:hAnsi="Times New Roman"/>
          <w:b/>
          <w:bCs/>
          <w:color w:val="333333"/>
          <w:sz w:val="24"/>
          <w:szCs w:val="24"/>
          <w:lang w:eastAsia="ru-RU"/>
        </w:rPr>
      </w:pPr>
      <w:r w:rsidRPr="009E1D79">
        <w:rPr>
          <w:rFonts w:ascii="Times New Roman" w:hAnsi="Times New Roman"/>
          <w:b/>
          <w:bCs/>
          <w:color w:val="333333"/>
          <w:sz w:val="24"/>
          <w:szCs w:val="24"/>
          <w:lang w:eastAsia="ru-RU"/>
        </w:rPr>
        <w:t xml:space="preserve">7. Реализация результатов контрольной деятельности </w:t>
      </w:r>
    </w:p>
    <w:p w:rsidR="001B47C7" w:rsidRDefault="001B47C7" w:rsidP="00197789">
      <w:pPr>
        <w:shd w:val="clear" w:color="auto" w:fill="FFFFFF"/>
        <w:spacing w:after="0" w:line="240" w:lineRule="auto"/>
        <w:jc w:val="center"/>
        <w:rPr>
          <w:rFonts w:ascii="Times New Roman" w:hAnsi="Times New Roman"/>
          <w:b/>
          <w:bCs/>
          <w:color w:val="333333"/>
          <w:sz w:val="24"/>
          <w:szCs w:val="24"/>
          <w:lang w:eastAsia="ru-RU"/>
        </w:rPr>
      </w:pPr>
      <w:r w:rsidRPr="009E1D79">
        <w:rPr>
          <w:rFonts w:ascii="Times New Roman" w:hAnsi="Times New Roman"/>
          <w:b/>
          <w:bCs/>
          <w:color w:val="333333"/>
          <w:sz w:val="24"/>
          <w:szCs w:val="24"/>
          <w:lang w:eastAsia="ru-RU"/>
        </w:rPr>
        <w:t>и годовой отчет о результатах контрольной деятельности</w:t>
      </w:r>
    </w:p>
    <w:p w:rsidR="00197789" w:rsidRPr="009E1D79" w:rsidRDefault="00197789" w:rsidP="00197789">
      <w:pPr>
        <w:shd w:val="clear" w:color="auto" w:fill="FFFFFF"/>
        <w:spacing w:after="0" w:line="240" w:lineRule="auto"/>
        <w:jc w:val="center"/>
        <w:rPr>
          <w:rFonts w:ascii="Arial" w:hAnsi="Arial" w:cs="Arial"/>
          <w:color w:val="333333"/>
          <w:sz w:val="21"/>
          <w:szCs w:val="21"/>
          <w:lang w:eastAsia="ru-RU"/>
        </w:rPr>
      </w:pPr>
    </w:p>
    <w:p w:rsidR="001B47C7" w:rsidRPr="0013584B" w:rsidRDefault="001B47C7" w:rsidP="009E1D79">
      <w:pPr>
        <w:shd w:val="clear" w:color="auto" w:fill="FFFFFF"/>
        <w:spacing w:after="0" w:line="270" w:lineRule="atLeast"/>
        <w:ind w:firstLine="708"/>
        <w:jc w:val="both"/>
        <w:rPr>
          <w:rFonts w:ascii="Arial" w:hAnsi="Arial" w:cs="Arial"/>
          <w:sz w:val="21"/>
          <w:szCs w:val="21"/>
          <w:lang w:eastAsia="ru-RU"/>
        </w:rPr>
      </w:pPr>
      <w:r w:rsidRPr="009E1D79">
        <w:rPr>
          <w:rFonts w:ascii="Times New Roman" w:hAnsi="Times New Roman"/>
          <w:color w:val="333333"/>
          <w:sz w:val="24"/>
          <w:szCs w:val="24"/>
          <w:lang w:eastAsia="ru-RU"/>
        </w:rPr>
        <w:t xml:space="preserve">7.1. </w:t>
      </w:r>
      <w:r w:rsidRPr="0013584B">
        <w:rPr>
          <w:rFonts w:ascii="Times New Roman" w:hAnsi="Times New Roman"/>
          <w:sz w:val="24"/>
          <w:szCs w:val="24"/>
          <w:lang w:eastAsia="ru-RU"/>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27" w:anchor="1421" w:history="1">
        <w:r w:rsidRPr="0013584B">
          <w:rPr>
            <w:rFonts w:ascii="Times New Roman" w:hAnsi="Times New Roman"/>
            <w:sz w:val="24"/>
            <w:szCs w:val="24"/>
            <w:bdr w:val="none" w:sz="0" w:space="0" w:color="auto" w:frame="1"/>
            <w:lang w:eastAsia="ru-RU"/>
          </w:rPr>
          <w:t>подпунктом «а» пункта 42</w:t>
        </w:r>
      </w:hyperlink>
      <w:r>
        <w:rPr>
          <w:rFonts w:ascii="Times New Roman" w:hAnsi="Times New Roman"/>
          <w:sz w:val="24"/>
          <w:szCs w:val="24"/>
          <w:bdr w:val="none" w:sz="0" w:space="0" w:color="auto" w:frame="1"/>
          <w:lang w:eastAsia="ru-RU"/>
        </w:rPr>
        <w:t xml:space="preserve"> </w:t>
      </w:r>
      <w:r w:rsidRPr="0013584B">
        <w:rPr>
          <w:rFonts w:ascii="Times New Roman" w:hAnsi="Times New Roman"/>
          <w:sz w:val="24"/>
          <w:szCs w:val="24"/>
          <w:lang w:eastAsia="ru-RU"/>
        </w:rPr>
        <w:t>Общих требований.</w:t>
      </w:r>
    </w:p>
    <w:p w:rsidR="001B47C7" w:rsidRPr="0013584B" w:rsidRDefault="001B47C7" w:rsidP="009E1D79">
      <w:pPr>
        <w:shd w:val="clear" w:color="auto" w:fill="FFFFFF"/>
        <w:spacing w:after="0" w:line="270" w:lineRule="atLeast"/>
        <w:ind w:firstLine="708"/>
        <w:jc w:val="both"/>
        <w:rPr>
          <w:rFonts w:ascii="Arial" w:hAnsi="Arial" w:cs="Arial"/>
          <w:sz w:val="21"/>
          <w:szCs w:val="21"/>
          <w:lang w:eastAsia="ru-RU"/>
        </w:rPr>
      </w:pPr>
      <w:r w:rsidRPr="0013584B">
        <w:rPr>
          <w:rFonts w:ascii="Times New Roman" w:hAnsi="Times New Roman"/>
          <w:sz w:val="24"/>
          <w:szCs w:val="24"/>
          <w:lang w:eastAsia="ru-RU"/>
        </w:rPr>
        <w:t>7.2. Предписание должно содержать сроки его исполнения.</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7.3.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1B47C7" w:rsidRPr="009E1D79" w:rsidRDefault="001B47C7" w:rsidP="009E1D79">
      <w:pPr>
        <w:shd w:val="clear" w:color="auto" w:fill="FFFFFF"/>
        <w:spacing w:after="0" w:line="270" w:lineRule="atLeast"/>
        <w:ind w:firstLine="708"/>
        <w:jc w:val="both"/>
        <w:rPr>
          <w:rFonts w:ascii="Arial" w:hAnsi="Arial" w:cs="Arial"/>
          <w:color w:val="333333"/>
          <w:sz w:val="21"/>
          <w:szCs w:val="21"/>
          <w:lang w:eastAsia="ru-RU"/>
        </w:rPr>
      </w:pPr>
      <w:r w:rsidRPr="009E1D79">
        <w:rPr>
          <w:rFonts w:ascii="Times New Roman" w:hAnsi="Times New Roman"/>
          <w:color w:val="333333"/>
          <w:sz w:val="24"/>
          <w:szCs w:val="24"/>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7.4. Годовой отчет администрации о результатах контрольной деятельности (далее - отчетность администрации) составляется в целях определения полноты и своевременности выполнения плана контрольной деятельности на отчетный календарный год, эффективности контрольной деятельности.</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7.5. В отчетности администрации за отчетный год отражается информация о результатах контрольных мероприятий в разбивке по темам контрольных мероприятий, проверенным объектам контроля и проверяемым периодам. К результатам контрольных мероприятий относятся:</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количество направленных материалов в правоохранительные органы и сумма предполагаемого ущерба по видам нарушений в финансово-бюджетной сфере;</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количество направленных и исполненных уведомлений о применении бюджетных мер принуждения;</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объем проверенных средств бюджета муниципального образования в отношении мероприятий по контролю за соблюдением бюджетного законодательства (использованием бюджетных средств) или по контролю в отношении закупок для обеспечения муниципальных нужд;</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количество поданных и удовлетворенных жалоб (исков) на решения администрации, осуществляемые в ходе контрольной деятельности.</w:t>
      </w:r>
    </w:p>
    <w:p w:rsidR="001B47C7" w:rsidRPr="009E1D79" w:rsidRDefault="001B47C7" w:rsidP="00197789">
      <w:pPr>
        <w:shd w:val="clear" w:color="auto" w:fill="FFFFFF"/>
        <w:spacing w:after="0" w:line="240" w:lineRule="auto"/>
        <w:ind w:firstLine="709"/>
        <w:jc w:val="both"/>
        <w:rPr>
          <w:rFonts w:ascii="Arial" w:hAnsi="Arial" w:cs="Arial"/>
          <w:color w:val="333333"/>
          <w:sz w:val="21"/>
          <w:szCs w:val="21"/>
          <w:lang w:eastAsia="ru-RU"/>
        </w:rPr>
      </w:pPr>
      <w:r w:rsidRPr="009E1D79">
        <w:rPr>
          <w:rFonts w:ascii="Times New Roman" w:hAnsi="Times New Roman"/>
          <w:color w:val="333333"/>
          <w:sz w:val="24"/>
          <w:szCs w:val="24"/>
          <w:lang w:eastAsia="ru-RU"/>
        </w:rPr>
        <w:t xml:space="preserve">7.6. В соответствии с Соглашением о взаимодействии по вопросам организации и осуществления внутреннего государственного и муниципального финансового контроля, а также контроля в сфере закупок, проводимого в рамках полномочий органов внутреннего государственного и муниципального финансового контроля, должностные лица, указанные </w:t>
      </w:r>
      <w:r w:rsidRPr="0013584B">
        <w:rPr>
          <w:rFonts w:ascii="Times New Roman" w:hAnsi="Times New Roman"/>
          <w:sz w:val="24"/>
          <w:szCs w:val="24"/>
          <w:lang w:eastAsia="ru-RU"/>
        </w:rPr>
        <w:t xml:space="preserve">в п. 2.2. настоящего Порядка </w:t>
      </w:r>
      <w:r w:rsidRPr="009E1D79">
        <w:rPr>
          <w:rFonts w:ascii="Times New Roman" w:hAnsi="Times New Roman"/>
          <w:color w:val="333333"/>
          <w:sz w:val="24"/>
          <w:szCs w:val="24"/>
          <w:lang w:eastAsia="ru-RU"/>
        </w:rPr>
        <w:t xml:space="preserve">представляет в финансовое управление администрации </w:t>
      </w:r>
      <w:r>
        <w:rPr>
          <w:rFonts w:ascii="Times New Roman" w:hAnsi="Times New Roman"/>
          <w:color w:val="333333"/>
          <w:sz w:val="24"/>
          <w:szCs w:val="24"/>
          <w:lang w:eastAsia="ru-RU"/>
        </w:rPr>
        <w:t>Сосновского</w:t>
      </w:r>
      <w:r w:rsidRPr="009E1D79">
        <w:rPr>
          <w:rFonts w:ascii="Times New Roman" w:hAnsi="Times New Roman"/>
          <w:color w:val="333333"/>
          <w:sz w:val="24"/>
          <w:szCs w:val="24"/>
          <w:lang w:eastAsia="ru-RU"/>
        </w:rPr>
        <w:t xml:space="preserve"> муниципального района отчетн</w:t>
      </w:r>
      <w:r>
        <w:rPr>
          <w:rFonts w:ascii="Times New Roman" w:hAnsi="Times New Roman"/>
          <w:color w:val="333333"/>
          <w:sz w:val="24"/>
          <w:szCs w:val="24"/>
          <w:lang w:eastAsia="ru-RU"/>
        </w:rPr>
        <w:t>ость о контрольной деятельности.</w:t>
      </w:r>
      <w:r w:rsidRPr="009E1D79">
        <w:rPr>
          <w:rFonts w:ascii="Arial" w:hAnsi="Arial" w:cs="Arial"/>
          <w:color w:val="333333"/>
          <w:sz w:val="21"/>
          <w:szCs w:val="21"/>
          <w:lang w:eastAsia="ru-RU"/>
        </w:rPr>
        <w:t> </w:t>
      </w:r>
    </w:p>
    <w:sectPr w:rsidR="001B47C7" w:rsidRPr="009E1D79" w:rsidSect="00A0400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07A2770"/>
    <w:multiLevelType w:val="multilevel"/>
    <w:tmpl w:val="D220CA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D79"/>
    <w:rsid w:val="000B1A75"/>
    <w:rsid w:val="0013584B"/>
    <w:rsid w:val="00167E8B"/>
    <w:rsid w:val="00197789"/>
    <w:rsid w:val="001B47C7"/>
    <w:rsid w:val="00237E31"/>
    <w:rsid w:val="003432EF"/>
    <w:rsid w:val="006756CE"/>
    <w:rsid w:val="006961CB"/>
    <w:rsid w:val="006B27EA"/>
    <w:rsid w:val="006D4FC0"/>
    <w:rsid w:val="006F7FF1"/>
    <w:rsid w:val="00702AF1"/>
    <w:rsid w:val="00824028"/>
    <w:rsid w:val="00857B44"/>
    <w:rsid w:val="009E1D79"/>
    <w:rsid w:val="00A04007"/>
    <w:rsid w:val="00B7378B"/>
    <w:rsid w:val="00DF2979"/>
    <w:rsid w:val="00E50279"/>
    <w:rsid w:val="00E72108"/>
    <w:rsid w:val="00E92097"/>
    <w:rsid w:val="00FC45B9"/>
    <w:rsid w:val="00FF1415"/>
    <w:rsid w:val="00FF1E3C"/>
    <w:rsid w:val="00FF62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EF"/>
    <w:pPr>
      <w:spacing w:after="160" w:line="259" w:lineRule="auto"/>
    </w:pPr>
    <w:rPr>
      <w:sz w:val="22"/>
      <w:szCs w:val="22"/>
      <w:lang w:eastAsia="en-US"/>
    </w:rPr>
  </w:style>
  <w:style w:type="paragraph" w:styleId="2">
    <w:name w:val="heading 2"/>
    <w:basedOn w:val="a"/>
    <w:link w:val="20"/>
    <w:uiPriority w:val="99"/>
    <w:qFormat/>
    <w:rsid w:val="009E1D7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857B44"/>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E1D79"/>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857B44"/>
    <w:rPr>
      <w:rFonts w:ascii="Calibri Light" w:hAnsi="Calibri Light" w:cs="Times New Roman"/>
      <w:color w:val="1F4D78"/>
      <w:sz w:val="24"/>
      <w:szCs w:val="24"/>
    </w:rPr>
  </w:style>
  <w:style w:type="paragraph" w:styleId="a3">
    <w:name w:val="Normal (Web)"/>
    <w:basedOn w:val="a"/>
    <w:uiPriority w:val="99"/>
    <w:semiHidden/>
    <w:rsid w:val="009E1D7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9E1D79"/>
    <w:rPr>
      <w:rFonts w:cs="Times New Roman"/>
      <w:b/>
      <w:bCs/>
    </w:rPr>
  </w:style>
  <w:style w:type="paragraph" w:customStyle="1" w:styleId="consplustitle">
    <w:name w:val="consplustitle"/>
    <w:basedOn w:val="a"/>
    <w:uiPriority w:val="99"/>
    <w:rsid w:val="009E1D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9E1D7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9E1D79"/>
    <w:rPr>
      <w:rFonts w:cs="Times New Roman"/>
      <w:color w:val="0000FF"/>
      <w:u w:val="single"/>
    </w:rPr>
  </w:style>
  <w:style w:type="character" w:styleId="a6">
    <w:name w:val="FollowedHyperlink"/>
    <w:basedOn w:val="a0"/>
    <w:uiPriority w:val="99"/>
    <w:semiHidden/>
    <w:rsid w:val="009E1D79"/>
    <w:rPr>
      <w:rFonts w:cs="Times New Roman"/>
      <w:color w:val="800080"/>
      <w:u w:val="single"/>
    </w:rPr>
  </w:style>
  <w:style w:type="paragraph" w:customStyle="1" w:styleId="consplusnonformat">
    <w:name w:val="consplusnonformat"/>
    <w:basedOn w:val="a"/>
    <w:uiPriority w:val="99"/>
    <w:rsid w:val="009E1D7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rsid w:val="00FF14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F1415"/>
    <w:rPr>
      <w:rFonts w:ascii="Tahoma" w:hAnsi="Tahoma" w:cs="Tahoma"/>
      <w:sz w:val="16"/>
      <w:szCs w:val="16"/>
    </w:rPr>
  </w:style>
  <w:style w:type="character" w:customStyle="1" w:styleId="a9">
    <w:name w:val="Название Знак"/>
    <w:basedOn w:val="a0"/>
    <w:link w:val="aa"/>
    <w:uiPriority w:val="99"/>
    <w:locked/>
    <w:rsid w:val="00FF1E3C"/>
    <w:rPr>
      <w:rFonts w:cs="Times New Roman"/>
      <w:b/>
      <w:bCs/>
      <w:sz w:val="24"/>
      <w:lang w:val="ru-RU" w:eastAsia="ru-RU" w:bidi="ar-SA"/>
    </w:rPr>
  </w:style>
  <w:style w:type="paragraph" w:styleId="aa">
    <w:name w:val="Title"/>
    <w:basedOn w:val="a"/>
    <w:link w:val="a9"/>
    <w:uiPriority w:val="99"/>
    <w:qFormat/>
    <w:locked/>
    <w:rsid w:val="00FF1E3C"/>
    <w:pPr>
      <w:overflowPunct w:val="0"/>
      <w:autoSpaceDE w:val="0"/>
      <w:autoSpaceDN w:val="0"/>
      <w:adjustRightInd w:val="0"/>
      <w:spacing w:after="0" w:line="240" w:lineRule="auto"/>
      <w:jc w:val="center"/>
    </w:pPr>
    <w:rPr>
      <w:rFonts w:ascii="Times New Roman" w:hAnsi="Times New Roman"/>
      <w:b/>
      <w:bCs/>
      <w:sz w:val="24"/>
      <w:szCs w:val="20"/>
      <w:lang w:eastAsia="ru-RU"/>
    </w:rPr>
  </w:style>
  <w:style w:type="character" w:customStyle="1" w:styleId="TitleChar1">
    <w:name w:val="Title Char1"/>
    <w:basedOn w:val="a0"/>
    <w:link w:val="aa"/>
    <w:uiPriority w:val="10"/>
    <w:rsid w:val="00115C69"/>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895308569">
      <w:marLeft w:val="0"/>
      <w:marRight w:val="0"/>
      <w:marTop w:val="0"/>
      <w:marBottom w:val="0"/>
      <w:divBdr>
        <w:top w:val="none" w:sz="0" w:space="0" w:color="auto"/>
        <w:left w:val="none" w:sz="0" w:space="0" w:color="auto"/>
        <w:bottom w:val="none" w:sz="0" w:space="0" w:color="auto"/>
        <w:right w:val="none" w:sz="0" w:space="0" w:color="auto"/>
      </w:divBdr>
      <w:divsChild>
        <w:div w:id="1895308572">
          <w:marLeft w:val="0"/>
          <w:marRight w:val="0"/>
          <w:marTop w:val="0"/>
          <w:marBottom w:val="0"/>
          <w:divBdr>
            <w:top w:val="none" w:sz="0" w:space="0" w:color="auto"/>
            <w:left w:val="none" w:sz="0" w:space="0" w:color="auto"/>
            <w:bottom w:val="none" w:sz="0" w:space="0" w:color="auto"/>
            <w:right w:val="none" w:sz="0" w:space="0" w:color="auto"/>
          </w:divBdr>
          <w:divsChild>
            <w:div w:id="1895308570">
              <w:marLeft w:val="0"/>
              <w:marRight w:val="0"/>
              <w:marTop w:val="0"/>
              <w:marBottom w:val="0"/>
              <w:divBdr>
                <w:top w:val="none" w:sz="0" w:space="0" w:color="auto"/>
                <w:left w:val="none" w:sz="0" w:space="0" w:color="auto"/>
                <w:bottom w:val="none" w:sz="0" w:space="0" w:color="auto"/>
                <w:right w:val="none" w:sz="0" w:space="0" w:color="auto"/>
              </w:divBdr>
            </w:div>
            <w:div w:id="1895308571">
              <w:marLeft w:val="0"/>
              <w:marRight w:val="0"/>
              <w:marTop w:val="0"/>
              <w:marBottom w:val="0"/>
              <w:divBdr>
                <w:top w:val="none" w:sz="0" w:space="0" w:color="auto"/>
                <w:left w:val="none" w:sz="0" w:space="0" w:color="auto"/>
                <w:bottom w:val="none" w:sz="0" w:space="0" w:color="auto"/>
                <w:right w:val="none" w:sz="0" w:space="0" w:color="auto"/>
              </w:divBdr>
            </w:div>
          </w:divsChild>
        </w:div>
        <w:div w:id="1895308573">
          <w:marLeft w:val="0"/>
          <w:marRight w:val="0"/>
          <w:marTop w:val="30"/>
          <w:marBottom w:val="150"/>
          <w:divBdr>
            <w:top w:val="none" w:sz="0" w:space="0" w:color="auto"/>
            <w:left w:val="none" w:sz="0" w:space="0" w:color="auto"/>
            <w:bottom w:val="single" w:sz="6" w:space="4" w:color="EEEEEE"/>
            <w:right w:val="none" w:sz="0" w:space="0" w:color="auto"/>
          </w:divBdr>
        </w:div>
      </w:divsChild>
    </w:div>
    <w:div w:id="1895308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5E442E5FC340761D4936F2F2C510A51FB0C4789AAE68D94123882E5F7N8G" TargetMode="External"/><Relationship Id="rId13" Type="http://schemas.openxmlformats.org/officeDocument/2006/relationships/hyperlink" Target="https://www.garant.ru/products/ipo/prime/doc/71811264/" TargetMode="External"/><Relationship Id="rId18" Type="http://schemas.openxmlformats.org/officeDocument/2006/relationships/hyperlink" Target="https://www.garant.ru/products/ipo/prime/doc/71811264/" TargetMode="External"/><Relationship Id="rId26" Type="http://schemas.openxmlformats.org/officeDocument/2006/relationships/hyperlink" Target="file:///C:\Users\Buhgalter\Desktop\%D0%9D%D0%9F%D0%90-2018\%D0%9F%D0%9E%D0%A0%D0%AF%D0%94%D0%9E%D0%9A%20%D0%B2%D0%BD%D1%83%D1%82%D1%80%D0%B5%D0%BD%D0%BD%D0%B5%D0%B3%D0%BE%20%D0%BC%D1%83%D0%BD%D0%B8%D1%86%D0%B8%D0%BF%D0%B0%D0%BB%D1%8C%D0%BD%D0%BE%D0%B3%D0%BE%20%D1%84%D0%B8%D0%BD%D0%B0%D0%BD%D1%81%D0%BE%D0%B2%D0%BE%D0%B3%D0%BE%20%D0%BA%D0%BE%D0%BD%D1%82%D1%80%D0%BE%D0%BB%D1%8F%20%D0%B8%20%D0%BA%D0%BE%D0%BD%D1%82%D1%80%D0%BE%D0%BB%D1%8F%20%D0%BF%D0%BE%2044-%D0%A4%D0%97\%D0%9F%D0%9E%D0%A0%D0%AF%D0%94%D0%9E%D0%9A%20%D0%B2%D0%BD%D1%83%D1%82%D1%80%D0%B5%D0%BD%D0%BD%D0%B5%D0%B3%D0%BE%20%D0%BC%D1%83%D0%BD%D0%B8%D1%86%D0%B8%D0%BF%D0%B0%D0%BB%D1%8C%D0%BD%D0%BE%D0%B3%D0%BE%20%D0%BA%D0%BE%D0%BD%D1%82%D1%80%D0%BE%D0%BB%D1%8F%20%D0%B8%20%D0%BA%D0%BE%D0%BD%D1%82%D1%80%D0%BE%D0%BB%D1%8F%20%D0%BF%D0%BE%2044-%D0%A4%D0%97.docx" TargetMode="External"/><Relationship Id="rId3" Type="http://schemas.openxmlformats.org/officeDocument/2006/relationships/styles" Target="styles.xml"/><Relationship Id="rId21" Type="http://schemas.openxmlformats.org/officeDocument/2006/relationships/hyperlink" Target="https://www.garant.ru/products/ipo/prime/doc/71811264/" TargetMode="External"/><Relationship Id="rId7" Type="http://schemas.openxmlformats.org/officeDocument/2006/relationships/oleObject" Target="embeddings/oleObject1.bin"/><Relationship Id="rId12" Type="http://schemas.openxmlformats.org/officeDocument/2006/relationships/hyperlink" Target="https://www.garant.ru/products/ipo/prime/doc/71811264/" TargetMode="External"/><Relationship Id="rId17" Type="http://schemas.openxmlformats.org/officeDocument/2006/relationships/hyperlink" Target="https://www.garant.ru/products/ipo/prime/doc/71811264/" TargetMode="External"/><Relationship Id="rId25" Type="http://schemas.openxmlformats.org/officeDocument/2006/relationships/hyperlink" Target="https://www.garant.ru/products/ipo/prime/doc/71811264/" TargetMode="External"/><Relationship Id="rId2" Type="http://schemas.openxmlformats.org/officeDocument/2006/relationships/numbering" Target="numbering.xml"/><Relationship Id="rId16" Type="http://schemas.openxmlformats.org/officeDocument/2006/relationships/hyperlink" Target="https://www.garant.ru/products/ipo/prime/doc/71811264/" TargetMode="External"/><Relationship Id="rId20" Type="http://schemas.openxmlformats.org/officeDocument/2006/relationships/hyperlink" Target="https://www.garant.ru/products/ipo/prime/doc/7181126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Buhgalter\Desktop\%D0%9D%D0%9F%D0%90-2018\%D0%9F%D0%9E%D0%A0%D0%AF%D0%94%D0%9E%D0%9A%20%D0%B2%D0%BD%D1%83%D1%82%D1%80%D0%B5%D0%BD%D0%BD%D0%B5%D0%B3%D0%BE%20%D0%BC%D1%83%D0%BD%D0%B8%D1%86%D0%B8%D0%BF%D0%B0%D0%BB%D1%8C%D0%BD%D0%BE%D0%B3%D0%BE%20%D1%84%D0%B8%D0%BD%D0%B0%D0%BD%D1%81%D0%BE%D0%B2%D0%BE%D0%B3%D0%BE%20%D0%BA%D0%BE%D0%BD%D1%82%D1%80%D0%BE%D0%BB%D1%8F%20%D0%B8%20%D0%BA%D0%BE%D0%BD%D1%82%D1%80%D0%BE%D0%BB%D1%8F%20%D0%BF%D0%BE%2044-%D0%A4%D0%97\%D0%9F%D0%9E%D0%A0%D0%AF%D0%94%D0%9E%D0%9A%20%D0%B2%D0%BD%D1%83%D1%82%D1%80%D0%B5%D0%BD%D0%BD%D0%B5%D0%B3%D0%BE%20%D0%BC%D1%83%D0%BD%D0%B8%D1%86%D0%B8%D0%BF%D0%B0%D0%BB%D1%8C%D0%BD%D0%BE%D0%B3%D0%BE%20%D0%BA%D0%BE%D0%BD%D1%82%D1%80%D0%BE%D0%BB%D1%8F%20%D0%B8%20%D0%BA%D0%BE%D0%BD%D1%82%D1%80%D0%BE%D0%BB%D1%8F%20%D0%BF%D0%BE%2044-%D0%A4%D0%97.docx" TargetMode="External"/><Relationship Id="rId24" Type="http://schemas.openxmlformats.org/officeDocument/2006/relationships/hyperlink" Target="https://www.garant.ru/products/ipo/prime/doc/71811264/" TargetMode="External"/><Relationship Id="rId5" Type="http://schemas.openxmlformats.org/officeDocument/2006/relationships/webSettings" Target="webSettings.xml"/><Relationship Id="rId15" Type="http://schemas.openxmlformats.org/officeDocument/2006/relationships/hyperlink" Target="https://www.garant.ru/products/ipo/prime/doc/71811264/" TargetMode="External"/><Relationship Id="rId23" Type="http://schemas.openxmlformats.org/officeDocument/2006/relationships/hyperlink" Target="https://www.garant.ru/products/ipo/prime/doc/71811264/" TargetMode="External"/><Relationship Id="rId28" Type="http://schemas.openxmlformats.org/officeDocument/2006/relationships/fontTable" Target="fontTable.xml"/><Relationship Id="rId10" Type="http://schemas.openxmlformats.org/officeDocument/2006/relationships/hyperlink" Target="consultantplus://offline/ref=6085E442E5FC340761D4936F2F2C510A51FB0C4789AAE68D94123882E578F903EF2148BDA12AC798F2N8G" TargetMode="External"/><Relationship Id="rId19" Type="http://schemas.openxmlformats.org/officeDocument/2006/relationships/hyperlink" Target="https://www.garant.ru/products/ipo/prime/doc/71811264/" TargetMode="External"/><Relationship Id="rId4" Type="http://schemas.openxmlformats.org/officeDocument/2006/relationships/settings" Target="settings.xml"/><Relationship Id="rId9" Type="http://schemas.openxmlformats.org/officeDocument/2006/relationships/hyperlink" Target="consultantplus://offline/ref=6085E442E5FC340761D4936F2F2C510A51FB0C4684A8E68D94123882E5F7N8G" TargetMode="External"/><Relationship Id="rId14" Type="http://schemas.openxmlformats.org/officeDocument/2006/relationships/hyperlink" Target="https://www.garant.ru/products/ipo/prime/doc/71811264/" TargetMode="External"/><Relationship Id="rId22" Type="http://schemas.openxmlformats.org/officeDocument/2006/relationships/hyperlink" Target="https://www.garant.ru/products/ipo/prime/doc/71811264/" TargetMode="External"/><Relationship Id="rId27" Type="http://schemas.openxmlformats.org/officeDocument/2006/relationships/hyperlink" Target="https://www.garant.ru/products/ipo/prime/doc/71811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58F1-504A-4FF3-903C-37BA0A17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6731</Words>
  <Characters>38369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Ведущий специалист</cp:lastModifiedBy>
  <cp:revision>8</cp:revision>
  <cp:lastPrinted>2018-05-22T10:30:00Z</cp:lastPrinted>
  <dcterms:created xsi:type="dcterms:W3CDTF">2018-05-22T09:47:00Z</dcterms:created>
  <dcterms:modified xsi:type="dcterms:W3CDTF">2018-05-22T10:34:00Z</dcterms:modified>
</cp:coreProperties>
</file>